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1234F" w14:textId="77777777" w:rsidR="001C3C86" w:rsidRDefault="001C3C86" w:rsidP="001C3C86"/>
    <w:p w14:paraId="6E0453E8" w14:textId="77777777" w:rsidR="001C3C86" w:rsidRDefault="001C3C86" w:rsidP="001C3C86"/>
    <w:p w14:paraId="3713CCB0" w14:textId="77777777" w:rsidR="001C3C86" w:rsidRDefault="001C3C86" w:rsidP="001C3C86"/>
    <w:p w14:paraId="0DA05AE0" w14:textId="77777777" w:rsidR="001C3C86" w:rsidRDefault="001C3C86" w:rsidP="001C3C86"/>
    <w:p w14:paraId="5BCAFC2B" w14:textId="77777777" w:rsidR="001C3C86" w:rsidRDefault="001C3C86" w:rsidP="001C3C86"/>
    <w:p w14:paraId="1538F1B0" w14:textId="77777777" w:rsidR="001C3C86" w:rsidRDefault="001C3C86" w:rsidP="001C3C86"/>
    <w:p w14:paraId="449CAE46" w14:textId="77777777" w:rsidR="001C3C86" w:rsidRDefault="001C3C86" w:rsidP="001C3C86"/>
    <w:p w14:paraId="49D69C41" w14:textId="77777777" w:rsidR="001C3C86" w:rsidRDefault="001C3C86" w:rsidP="001C3C86"/>
    <w:p w14:paraId="493547DF" w14:textId="77777777" w:rsidR="001C3C86" w:rsidRDefault="001C3C86" w:rsidP="001C3C86"/>
    <w:p w14:paraId="1C13232F" w14:textId="77777777" w:rsidR="001C3C86" w:rsidRDefault="001C3C86" w:rsidP="001C3C86"/>
    <w:p w14:paraId="25398E81" w14:textId="77777777" w:rsidR="001C3C86" w:rsidRDefault="001C3C86" w:rsidP="001C3C86"/>
    <w:p w14:paraId="2C1CA8D5" w14:textId="77777777" w:rsidR="001C3C86" w:rsidRDefault="001C3C86" w:rsidP="001C3C86"/>
    <w:p w14:paraId="6285AF2B" w14:textId="77777777" w:rsidR="001C3C86" w:rsidRDefault="001C3C86" w:rsidP="001C3C86"/>
    <w:p w14:paraId="3D9E02E0" w14:textId="77777777" w:rsidR="001C3C86" w:rsidRDefault="001C3C86" w:rsidP="001C3C86"/>
    <w:p w14:paraId="71E127AF" w14:textId="77777777" w:rsidR="001C3C86" w:rsidRDefault="001C3C86" w:rsidP="001C3C86"/>
    <w:p w14:paraId="65BC5C62" w14:textId="77777777" w:rsidR="001C3C86" w:rsidRDefault="001C3C86" w:rsidP="001C3C86"/>
    <w:p w14:paraId="06310687" w14:textId="77777777" w:rsidR="001C3C86" w:rsidRDefault="001C3C86" w:rsidP="001C3C86"/>
    <w:p w14:paraId="21D4243D" w14:textId="77777777" w:rsidR="001C3C86" w:rsidRDefault="001C3C86" w:rsidP="001C3C86"/>
    <w:p w14:paraId="627EFEAA" w14:textId="77777777" w:rsidR="001C3C86" w:rsidRDefault="001C3C86" w:rsidP="001C3C86"/>
    <w:p w14:paraId="3CFCBD0A" w14:textId="77777777" w:rsidR="001C3C86" w:rsidRDefault="001C3C86" w:rsidP="001C3C86"/>
    <w:p w14:paraId="46ECF715" w14:textId="716310AF" w:rsidR="001C3C86" w:rsidRDefault="001C3C86" w:rsidP="001C3C86"/>
    <w:p w14:paraId="008404B0" w14:textId="53FBDD63" w:rsidR="00FE331F" w:rsidRDefault="00FE331F" w:rsidP="001C3C86"/>
    <w:p w14:paraId="0068FAD5" w14:textId="0CB527B8" w:rsidR="00FE331F" w:rsidRDefault="00FE331F" w:rsidP="001C3C86"/>
    <w:p w14:paraId="7302E7E3" w14:textId="77777777" w:rsidR="00FE331F" w:rsidRDefault="00FE331F" w:rsidP="001C3C86"/>
    <w:p w14:paraId="478A7CA3" w14:textId="77777777" w:rsidR="00FE331F" w:rsidRDefault="00FE331F" w:rsidP="00FE331F"/>
    <w:p w14:paraId="26DC5527" w14:textId="77777777" w:rsidR="00FE331F" w:rsidRDefault="00FE331F" w:rsidP="00FE331F">
      <w:pPr>
        <w:spacing w:after="40"/>
        <w:jc w:val="left"/>
        <w:rPr>
          <w:sz w:val="18"/>
          <w:szCs w:val="18"/>
        </w:rPr>
      </w:pPr>
      <w:bookmarkStart w:id="0" w:name="_Hlk48211329"/>
      <w:r>
        <w:rPr>
          <w:sz w:val="18"/>
          <w:szCs w:val="18"/>
        </w:rPr>
        <w:t xml:space="preserve">Dokumentace byla zpracována jako Dokumentace pro provádění stavby a nenahrazuje výrobní dokumentaci. </w:t>
      </w:r>
      <w:r>
        <w:rPr>
          <w:sz w:val="18"/>
          <w:szCs w:val="18"/>
        </w:rPr>
        <w:br/>
        <w:t>Před provedením je nutno předložit výrobní dokumentaci jednotlivých částí díla.</w:t>
      </w:r>
      <w:bookmarkEnd w:id="0"/>
    </w:p>
    <w:tbl>
      <w:tblPr>
        <w:tblStyle w:val="Mkatabulky"/>
        <w:tblpPr w:leftFromText="141" w:rightFromText="141" w:vertAnchor="text" w:horzAnchor="margin" w:tblpY="-6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426"/>
        <w:gridCol w:w="2078"/>
        <w:gridCol w:w="1805"/>
        <w:gridCol w:w="1805"/>
        <w:gridCol w:w="1802"/>
      </w:tblGrid>
      <w:tr w:rsidR="00FE331F" w14:paraId="7F4CDC3C" w14:textId="77777777" w:rsidTr="00FE331F">
        <w:tc>
          <w:tcPr>
            <w:tcW w:w="851" w:type="pct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DBB8E22" w14:textId="77777777" w:rsidR="00FE331F" w:rsidRDefault="00FE33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151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F48ADCE" w14:textId="77777777" w:rsidR="00FE331F" w:rsidRDefault="00FE33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24090A1" w14:textId="77777777" w:rsidR="00FE331F" w:rsidRDefault="00FE33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1F92D54" w14:textId="450591BE" w:rsidR="00FE331F" w:rsidRDefault="00FE331F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 wp14:anchorId="2DACB73C" wp14:editId="37474A99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-15240</wp:posOffset>
                  </wp:positionV>
                  <wp:extent cx="1669415" cy="445770"/>
                  <wp:effectExtent l="0" t="0" r="6985" b="0"/>
                  <wp:wrapNone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9415" cy="445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E331F" w14:paraId="60C2363E" w14:textId="77777777" w:rsidTr="00FE331F">
        <w:tc>
          <w:tcPr>
            <w:tcW w:w="851" w:type="pct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2A9D937" w14:textId="77777777" w:rsidR="00FE331F" w:rsidRDefault="00FE33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Ing. R. Hlaušek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8FEF0B8" w14:textId="77777777" w:rsidR="00FE331F" w:rsidRDefault="00FE33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Ing. M. 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7657F3D" w14:textId="77777777" w:rsidR="00FE331F" w:rsidRDefault="00FE33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Ing. M. Maďarová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4BCF0A12" w14:textId="77777777" w:rsidR="00FE331F" w:rsidRDefault="00FE331F">
            <w:pPr>
              <w:jc w:val="left"/>
            </w:pPr>
          </w:p>
        </w:tc>
      </w:tr>
      <w:tr w:rsidR="00FE331F" w14:paraId="640F91FB" w14:textId="77777777" w:rsidTr="00FE331F">
        <w:tc>
          <w:tcPr>
            <w:tcW w:w="851" w:type="pct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A7E355" w14:textId="77777777" w:rsidR="00FE331F" w:rsidRDefault="00FE331F"/>
        </w:tc>
        <w:tc>
          <w:tcPr>
            <w:tcW w:w="1151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4C9028D" w14:textId="1A25A3C0" w:rsidR="00FE331F" w:rsidRDefault="00FE331F"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55FE36B0" wp14:editId="6DB37F40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-46355</wp:posOffset>
                  </wp:positionV>
                  <wp:extent cx="781050" cy="207010"/>
                  <wp:effectExtent l="0" t="0" r="0" b="254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4" t="69508" r="32375" b="96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0E73D0CA" w14:textId="057205F8" w:rsidR="00FE331F" w:rsidRDefault="00FE331F"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1484D921" wp14:editId="592F44DF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-53975</wp:posOffset>
                  </wp:positionV>
                  <wp:extent cx="781050" cy="207010"/>
                  <wp:effectExtent l="0" t="0" r="0" b="254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4" t="69508" r="32375" b="96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C1D88A3" w14:textId="77777777" w:rsidR="00FE331F" w:rsidRDefault="00FE331F">
            <w:pPr>
              <w:jc w:val="left"/>
            </w:pPr>
          </w:p>
        </w:tc>
      </w:tr>
      <w:tr w:rsidR="00FE331F" w14:paraId="52F5E557" w14:textId="77777777" w:rsidTr="00FE331F">
        <w:tc>
          <w:tcPr>
            <w:tcW w:w="85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44602FF0" w14:textId="77777777" w:rsidR="00FE331F" w:rsidRDefault="00FE331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15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91BD74A" w14:textId="77777777" w:rsidR="00FE331F" w:rsidRDefault="00FE331F">
            <w:pPr>
              <w:jc w:val="lef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Statutární město Frýdek-Místek,</w:t>
            </w:r>
            <w:r>
              <w:rPr>
                <w:spacing w:val="-2"/>
                <w:sz w:val="18"/>
                <w:szCs w:val="18"/>
              </w:rPr>
              <w:br/>
              <w:t>Radniční 1148, 738 01 Frýdek-Místek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C1F0832" w14:textId="77777777" w:rsidR="00FE331F" w:rsidRDefault="00FE33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D8A6FF5" w14:textId="77777777" w:rsidR="00FE331F" w:rsidRDefault="00FE331F"/>
        </w:tc>
      </w:tr>
      <w:tr w:rsidR="00FE331F" w14:paraId="1B1FBE1B" w14:textId="77777777" w:rsidTr="00FE331F">
        <w:tc>
          <w:tcPr>
            <w:tcW w:w="0" w:type="auto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E6C248E" w14:textId="77777777" w:rsidR="00FE331F" w:rsidRDefault="00FE331F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55C32F48" w14:textId="77777777" w:rsidR="00FE331F" w:rsidRDefault="00FE331F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BF9B2E0" w14:textId="77777777" w:rsidR="00FE331F" w:rsidRDefault="00FE33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5500D6B" w14:textId="6390D95C" w:rsidR="00FE331F" w:rsidRDefault="00411735">
            <w:r>
              <w:t>03</w:t>
            </w:r>
            <w:r w:rsidR="00FE331F">
              <w:t>/202</w:t>
            </w:r>
            <w:r>
              <w:t>4</w:t>
            </w:r>
          </w:p>
        </w:tc>
      </w:tr>
      <w:tr w:rsidR="00FE331F" w14:paraId="1848694B" w14:textId="77777777" w:rsidTr="00FE331F">
        <w:tc>
          <w:tcPr>
            <w:tcW w:w="851" w:type="pct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BCCCB94" w14:textId="77777777" w:rsidR="00FE331F" w:rsidRDefault="00FE33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151" w:type="pct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AAAC853" w14:textId="628D70D6" w:rsidR="00FE331F" w:rsidRPr="00411735" w:rsidRDefault="00411735" w:rsidP="00411735">
            <w:pPr>
              <w:rPr>
                <w:sz w:val="18"/>
                <w:szCs w:val="18"/>
              </w:rPr>
            </w:pPr>
            <w:r w:rsidRPr="00411735">
              <w:rPr>
                <w:sz w:val="18"/>
                <w:szCs w:val="18"/>
              </w:rPr>
              <w:t>I.</w:t>
            </w:r>
            <w:r>
              <w:rPr>
                <w:sz w:val="18"/>
                <w:szCs w:val="18"/>
              </w:rPr>
              <w:t xml:space="preserve"> </w:t>
            </w:r>
            <w:r w:rsidRPr="00411735">
              <w:rPr>
                <w:sz w:val="18"/>
                <w:szCs w:val="18"/>
              </w:rPr>
              <w:t xml:space="preserve">J. </w:t>
            </w:r>
            <w:proofErr w:type="spellStart"/>
            <w:r>
              <w:rPr>
                <w:sz w:val="18"/>
                <w:szCs w:val="18"/>
              </w:rPr>
              <w:t>Pešiny</w:t>
            </w:r>
            <w:proofErr w:type="spellEnd"/>
            <w:r>
              <w:rPr>
                <w:sz w:val="18"/>
                <w:szCs w:val="18"/>
              </w:rPr>
              <w:t xml:space="preserve"> č. p. 3640,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4D41702" w14:textId="77777777" w:rsidR="00FE331F" w:rsidRDefault="00FE33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7836F0F" w14:textId="77777777" w:rsidR="00FE331F" w:rsidRDefault="00FE331F">
            <w:r>
              <w:t>DPS</w:t>
            </w:r>
          </w:p>
        </w:tc>
      </w:tr>
      <w:tr w:rsidR="00FE331F" w14:paraId="1C401942" w14:textId="77777777" w:rsidTr="00FE331F">
        <w:tc>
          <w:tcPr>
            <w:tcW w:w="615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hideMark/>
          </w:tcPr>
          <w:p w14:paraId="2CFC29BB" w14:textId="77777777" w:rsidR="00FE331F" w:rsidRDefault="00FE33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Akce:</w:t>
            </w:r>
          </w:p>
        </w:tc>
        <w:tc>
          <w:tcPr>
            <w:tcW w:w="2386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60D9A959" w14:textId="307563F9" w:rsidR="00FE331F" w:rsidRDefault="004117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Sanace zdiva budovy Hospic Frýdek-Místek, p. o.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942A0F0" w14:textId="77777777" w:rsidR="00FE331F" w:rsidRDefault="00FE33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C24D65B" w14:textId="77777777" w:rsidR="00FE331F" w:rsidRDefault="00FE331F"/>
        </w:tc>
      </w:tr>
      <w:tr w:rsidR="00FE331F" w14:paraId="230EEAD1" w14:textId="77777777" w:rsidTr="00FE331F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  <w:hideMark/>
          </w:tcPr>
          <w:p w14:paraId="6215B54B" w14:textId="77777777" w:rsidR="00FE331F" w:rsidRDefault="00FE331F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5D8E08D" w14:textId="77777777" w:rsidR="00FE331F" w:rsidRDefault="00FE331F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C2B670D" w14:textId="77777777" w:rsidR="00FE331F" w:rsidRDefault="00FE33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81D31DE" w14:textId="5AB500CE" w:rsidR="00FE331F" w:rsidRDefault="00FE331F">
            <w:r>
              <w:t>BE/202</w:t>
            </w:r>
            <w:r w:rsidR="00411735">
              <w:t>3/05</w:t>
            </w:r>
          </w:p>
        </w:tc>
      </w:tr>
      <w:tr w:rsidR="00FE331F" w14:paraId="07796993" w14:textId="77777777" w:rsidTr="00FE331F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4837EFE" w14:textId="284D91B7" w:rsidR="00FE331F" w:rsidRDefault="00FE331F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Objekt:</w:t>
            </w:r>
            <w:r w:rsidR="00411DA7">
              <w:rPr>
                <w:sz w:val="18"/>
                <w:szCs w:val="18"/>
              </w:rPr>
              <w:t xml:space="preserve"> SO 03 – ODVODNĚNÍ TERÉNU A </w:t>
            </w:r>
            <w:r w:rsidR="00411735">
              <w:rPr>
                <w:sz w:val="18"/>
                <w:szCs w:val="18"/>
              </w:rPr>
              <w:t>ZPEVNĚNÉ PLOCHY</w:t>
            </w:r>
          </w:p>
          <w:p w14:paraId="0E530D40" w14:textId="027F8FAD" w:rsidR="00FE331F" w:rsidRDefault="00FE331F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Obsah:   </w:t>
            </w:r>
            <w:proofErr w:type="gramEnd"/>
            <w:r>
              <w:rPr>
                <w:sz w:val="18"/>
                <w:szCs w:val="18"/>
              </w:rPr>
              <w:t xml:space="preserve">     TECHNICKÁ ZPRÁVA</w:t>
            </w:r>
            <w:r w:rsidR="00570590">
              <w:rPr>
                <w:sz w:val="18"/>
                <w:szCs w:val="18"/>
              </w:rPr>
              <w:t xml:space="preserve"> SO 03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3300201" w14:textId="77777777" w:rsidR="00FE331F" w:rsidRDefault="00FE33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03C9AB38" w14:textId="77777777" w:rsidR="00FE331F" w:rsidRDefault="00FE331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Číslo výkresu</w:t>
            </w:r>
          </w:p>
          <w:p w14:paraId="6ABA486D" w14:textId="6ED90163" w:rsidR="00FE331F" w:rsidRDefault="00FE331F" w:rsidP="00190ED0">
            <w:pPr>
              <w:jc w:val="righ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="00190ED0">
              <w:rPr>
                <w:b/>
                <w:sz w:val="24"/>
                <w:szCs w:val="24"/>
              </w:rPr>
              <w:t>D 1.1.</w:t>
            </w:r>
            <w:r w:rsidR="00411735">
              <w:rPr>
                <w:b/>
                <w:sz w:val="24"/>
                <w:szCs w:val="24"/>
              </w:rPr>
              <w:t>07</w:t>
            </w:r>
            <w:r>
              <w:rPr>
                <w:b/>
                <w:sz w:val="24"/>
                <w:szCs w:val="24"/>
              </w:rPr>
              <w:t xml:space="preserve">           </w:t>
            </w:r>
          </w:p>
        </w:tc>
      </w:tr>
    </w:tbl>
    <w:p w14:paraId="4B857E96" w14:textId="537A0865" w:rsidR="001C3C86" w:rsidRDefault="001C3C86" w:rsidP="00332248">
      <w:pPr>
        <w:jc w:val="right"/>
      </w:pPr>
    </w:p>
    <w:p w14:paraId="645DC1F9" w14:textId="77777777" w:rsidR="001C3C86" w:rsidRDefault="001C3C86" w:rsidP="00FE331F">
      <w:pPr>
        <w:jc w:val="left"/>
        <w:sectPr w:rsidR="001C3C86" w:rsidSect="006117F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A0C7209" w14:textId="23CE2C96" w:rsidR="00411DA7" w:rsidRPr="00570590" w:rsidRDefault="00411DA7" w:rsidP="001C3C86">
      <w:pPr>
        <w:rPr>
          <w:b/>
          <w:sz w:val="36"/>
          <w:szCs w:val="36"/>
        </w:rPr>
      </w:pPr>
      <w:r w:rsidRPr="00570590">
        <w:rPr>
          <w:b/>
          <w:sz w:val="36"/>
          <w:szCs w:val="36"/>
        </w:rPr>
        <w:lastRenderedPageBreak/>
        <w:t xml:space="preserve">SO 03 – Odvodnění terénu a </w:t>
      </w:r>
      <w:r w:rsidR="00411735">
        <w:rPr>
          <w:b/>
          <w:sz w:val="36"/>
          <w:szCs w:val="36"/>
        </w:rPr>
        <w:t>zpevněné plochy</w:t>
      </w:r>
    </w:p>
    <w:p w14:paraId="7BE74904" w14:textId="3C50125B" w:rsidR="00330813" w:rsidRPr="001C3C86" w:rsidRDefault="0093292D" w:rsidP="001C3C86">
      <w:pPr>
        <w:rPr>
          <w:b/>
          <w:sz w:val="36"/>
          <w:szCs w:val="36"/>
        </w:rPr>
      </w:pPr>
      <w:r w:rsidRPr="00190ED0">
        <w:rPr>
          <w:b/>
          <w:sz w:val="36"/>
          <w:szCs w:val="36"/>
        </w:rPr>
        <w:t>D</w:t>
      </w:r>
      <w:r w:rsidR="00190ED0" w:rsidRPr="00190ED0">
        <w:rPr>
          <w:b/>
          <w:sz w:val="36"/>
          <w:szCs w:val="36"/>
        </w:rPr>
        <w:t xml:space="preserve"> </w:t>
      </w:r>
      <w:r w:rsidR="005771F6" w:rsidRPr="00190ED0">
        <w:rPr>
          <w:b/>
          <w:sz w:val="36"/>
          <w:szCs w:val="36"/>
        </w:rPr>
        <w:t>1</w:t>
      </w:r>
      <w:r w:rsidR="00555929" w:rsidRPr="00190ED0">
        <w:rPr>
          <w:b/>
          <w:sz w:val="36"/>
          <w:szCs w:val="36"/>
        </w:rPr>
        <w:t>.</w:t>
      </w:r>
      <w:r w:rsidR="00190ED0" w:rsidRPr="00190ED0">
        <w:rPr>
          <w:b/>
          <w:sz w:val="36"/>
          <w:szCs w:val="36"/>
        </w:rPr>
        <w:t>1.</w:t>
      </w:r>
      <w:r w:rsidR="00411735">
        <w:rPr>
          <w:b/>
          <w:sz w:val="36"/>
          <w:szCs w:val="36"/>
        </w:rPr>
        <w:t>07</w:t>
      </w:r>
      <w:r w:rsidR="00E77FF2" w:rsidRPr="00190ED0">
        <w:rPr>
          <w:b/>
          <w:sz w:val="36"/>
          <w:szCs w:val="36"/>
        </w:rPr>
        <w:t xml:space="preserve"> </w:t>
      </w:r>
      <w:r w:rsidR="00E77FF2" w:rsidRPr="001C3C86">
        <w:rPr>
          <w:b/>
          <w:sz w:val="36"/>
          <w:szCs w:val="36"/>
        </w:rPr>
        <w:t>TECHNICKÁ ZPRÁVA</w:t>
      </w:r>
    </w:p>
    <w:sdt>
      <w:sdtPr>
        <w:rPr>
          <w:szCs w:val="22"/>
        </w:rPr>
        <w:id w:val="-185641217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2E91D4E" w14:textId="77777777" w:rsidR="001C3C86" w:rsidRPr="001C3C86" w:rsidRDefault="001C3C86" w:rsidP="001C3C86">
          <w:pPr>
            <w:pStyle w:val="Bezmezer"/>
            <w:rPr>
              <w:sz w:val="24"/>
              <w:szCs w:val="24"/>
              <w:u w:val="single"/>
            </w:rPr>
          </w:pPr>
          <w:r>
            <w:rPr>
              <w:sz w:val="24"/>
              <w:szCs w:val="24"/>
              <w:u w:val="single"/>
            </w:rPr>
            <w:t>OBSAH</w:t>
          </w:r>
        </w:p>
        <w:p w14:paraId="73AF588D" w14:textId="2F36D22F" w:rsidR="00940D56" w:rsidRDefault="001C3C86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2025859" w:history="1">
            <w:r w:rsidR="00940D56" w:rsidRPr="00FB6D10">
              <w:rPr>
                <w:rStyle w:val="Hypertextovodkaz"/>
                <w:noProof/>
              </w:rPr>
              <w:t>1.</w:t>
            </w:r>
            <w:r w:rsidR="00940D56"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940D56" w:rsidRPr="00FB6D10">
              <w:rPr>
                <w:rStyle w:val="Hypertextovodkaz"/>
                <w:noProof/>
              </w:rPr>
              <w:t>Úvod, popis stavebního objektu</w:t>
            </w:r>
            <w:r w:rsidR="00940D56">
              <w:rPr>
                <w:noProof/>
                <w:webHidden/>
              </w:rPr>
              <w:tab/>
            </w:r>
            <w:r w:rsidR="00940D56">
              <w:rPr>
                <w:noProof/>
                <w:webHidden/>
              </w:rPr>
              <w:fldChar w:fldCharType="begin"/>
            </w:r>
            <w:r w:rsidR="00940D56">
              <w:rPr>
                <w:noProof/>
                <w:webHidden/>
              </w:rPr>
              <w:instrText xml:space="preserve"> PAGEREF _Toc162025859 \h </w:instrText>
            </w:r>
            <w:r w:rsidR="00940D56">
              <w:rPr>
                <w:noProof/>
                <w:webHidden/>
              </w:rPr>
            </w:r>
            <w:r w:rsidR="00940D56">
              <w:rPr>
                <w:noProof/>
                <w:webHidden/>
              </w:rPr>
              <w:fldChar w:fldCharType="separate"/>
            </w:r>
            <w:r w:rsidR="00593802">
              <w:rPr>
                <w:noProof/>
                <w:webHidden/>
              </w:rPr>
              <w:t>2</w:t>
            </w:r>
            <w:r w:rsidR="00940D56">
              <w:rPr>
                <w:noProof/>
                <w:webHidden/>
              </w:rPr>
              <w:fldChar w:fldCharType="end"/>
            </w:r>
          </w:hyperlink>
        </w:p>
        <w:p w14:paraId="28E508F1" w14:textId="7961A415" w:rsidR="00940D56" w:rsidRDefault="00000000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2025860" w:history="1">
            <w:r w:rsidR="00940D56" w:rsidRPr="00FB6D10">
              <w:rPr>
                <w:rStyle w:val="Hypertextovodkaz"/>
                <w:noProof/>
              </w:rPr>
              <w:t>2.</w:t>
            </w:r>
            <w:r w:rsidR="00940D56"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940D56" w:rsidRPr="00FB6D10">
              <w:rPr>
                <w:rStyle w:val="Hypertextovodkaz"/>
                <w:noProof/>
              </w:rPr>
              <w:t>Přehled použitých norem a pravidel, výchozí podklady</w:t>
            </w:r>
            <w:r w:rsidR="00940D56">
              <w:rPr>
                <w:noProof/>
                <w:webHidden/>
              </w:rPr>
              <w:tab/>
            </w:r>
            <w:r w:rsidR="00940D56">
              <w:rPr>
                <w:noProof/>
                <w:webHidden/>
              </w:rPr>
              <w:fldChar w:fldCharType="begin"/>
            </w:r>
            <w:r w:rsidR="00940D56">
              <w:rPr>
                <w:noProof/>
                <w:webHidden/>
              </w:rPr>
              <w:instrText xml:space="preserve"> PAGEREF _Toc162025860 \h </w:instrText>
            </w:r>
            <w:r w:rsidR="00940D56">
              <w:rPr>
                <w:noProof/>
                <w:webHidden/>
              </w:rPr>
            </w:r>
            <w:r w:rsidR="00940D56">
              <w:rPr>
                <w:noProof/>
                <w:webHidden/>
              </w:rPr>
              <w:fldChar w:fldCharType="separate"/>
            </w:r>
            <w:r w:rsidR="00593802">
              <w:rPr>
                <w:noProof/>
                <w:webHidden/>
              </w:rPr>
              <w:t>2</w:t>
            </w:r>
            <w:r w:rsidR="00940D56">
              <w:rPr>
                <w:noProof/>
                <w:webHidden/>
              </w:rPr>
              <w:fldChar w:fldCharType="end"/>
            </w:r>
          </w:hyperlink>
        </w:p>
        <w:p w14:paraId="7594D8CB" w14:textId="15AD6D79" w:rsidR="00940D56" w:rsidRDefault="00000000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2025861" w:history="1">
            <w:r w:rsidR="00940D56" w:rsidRPr="00FB6D10">
              <w:rPr>
                <w:rStyle w:val="Hypertextovodkaz"/>
                <w:noProof/>
              </w:rPr>
              <w:t>3.</w:t>
            </w:r>
            <w:r w:rsidR="00940D56"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940D56" w:rsidRPr="00FB6D10">
              <w:rPr>
                <w:rStyle w:val="Hypertextovodkaz"/>
                <w:noProof/>
              </w:rPr>
              <w:t>Přípravné práce</w:t>
            </w:r>
            <w:r w:rsidR="00940D56">
              <w:rPr>
                <w:noProof/>
                <w:webHidden/>
              </w:rPr>
              <w:tab/>
            </w:r>
            <w:r w:rsidR="00940D56">
              <w:rPr>
                <w:noProof/>
                <w:webHidden/>
              </w:rPr>
              <w:fldChar w:fldCharType="begin"/>
            </w:r>
            <w:r w:rsidR="00940D56">
              <w:rPr>
                <w:noProof/>
                <w:webHidden/>
              </w:rPr>
              <w:instrText xml:space="preserve"> PAGEREF _Toc162025861 \h </w:instrText>
            </w:r>
            <w:r w:rsidR="00940D56">
              <w:rPr>
                <w:noProof/>
                <w:webHidden/>
              </w:rPr>
            </w:r>
            <w:r w:rsidR="00940D56">
              <w:rPr>
                <w:noProof/>
                <w:webHidden/>
              </w:rPr>
              <w:fldChar w:fldCharType="separate"/>
            </w:r>
            <w:r w:rsidR="00593802">
              <w:rPr>
                <w:noProof/>
                <w:webHidden/>
              </w:rPr>
              <w:t>3</w:t>
            </w:r>
            <w:r w:rsidR="00940D56">
              <w:rPr>
                <w:noProof/>
                <w:webHidden/>
              </w:rPr>
              <w:fldChar w:fldCharType="end"/>
            </w:r>
          </w:hyperlink>
        </w:p>
        <w:p w14:paraId="6A4DDC61" w14:textId="6C4FF5F3" w:rsidR="00940D56" w:rsidRDefault="00000000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2025862" w:history="1">
            <w:r w:rsidR="00940D56" w:rsidRPr="00FB6D10">
              <w:rPr>
                <w:rStyle w:val="Hypertextovodkaz"/>
                <w:noProof/>
              </w:rPr>
              <w:t>4.</w:t>
            </w:r>
            <w:r w:rsidR="00940D56"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940D56" w:rsidRPr="00FB6D10">
              <w:rPr>
                <w:rStyle w:val="Hypertextovodkaz"/>
                <w:noProof/>
              </w:rPr>
              <w:t>Omezení přítoku povrchové vody k obvodu stavby</w:t>
            </w:r>
            <w:r w:rsidR="00940D56">
              <w:rPr>
                <w:noProof/>
                <w:webHidden/>
              </w:rPr>
              <w:tab/>
            </w:r>
            <w:r w:rsidR="00940D56">
              <w:rPr>
                <w:noProof/>
                <w:webHidden/>
              </w:rPr>
              <w:fldChar w:fldCharType="begin"/>
            </w:r>
            <w:r w:rsidR="00940D56">
              <w:rPr>
                <w:noProof/>
                <w:webHidden/>
              </w:rPr>
              <w:instrText xml:space="preserve"> PAGEREF _Toc162025862 \h </w:instrText>
            </w:r>
            <w:r w:rsidR="00940D56">
              <w:rPr>
                <w:noProof/>
                <w:webHidden/>
              </w:rPr>
            </w:r>
            <w:r w:rsidR="00940D56">
              <w:rPr>
                <w:noProof/>
                <w:webHidden/>
              </w:rPr>
              <w:fldChar w:fldCharType="separate"/>
            </w:r>
            <w:r w:rsidR="00593802">
              <w:rPr>
                <w:noProof/>
                <w:webHidden/>
              </w:rPr>
              <w:t>3</w:t>
            </w:r>
            <w:r w:rsidR="00940D56">
              <w:rPr>
                <w:noProof/>
                <w:webHidden/>
              </w:rPr>
              <w:fldChar w:fldCharType="end"/>
            </w:r>
          </w:hyperlink>
        </w:p>
        <w:p w14:paraId="480C6029" w14:textId="2BA8AB33" w:rsidR="00940D56" w:rsidRDefault="00000000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2025863" w:history="1">
            <w:r w:rsidR="00940D56" w:rsidRPr="00FB6D10">
              <w:rPr>
                <w:rStyle w:val="Hypertextovodkaz"/>
                <w:noProof/>
              </w:rPr>
              <w:t>a)</w:t>
            </w:r>
            <w:r w:rsidR="00940D56"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940D56" w:rsidRPr="00FB6D10">
              <w:rPr>
                <w:rStyle w:val="Hypertextovodkaz"/>
                <w:noProof/>
              </w:rPr>
              <w:t>Okapový chodník</w:t>
            </w:r>
            <w:r w:rsidR="00940D56">
              <w:rPr>
                <w:noProof/>
                <w:webHidden/>
              </w:rPr>
              <w:tab/>
            </w:r>
            <w:r w:rsidR="00940D56">
              <w:rPr>
                <w:noProof/>
                <w:webHidden/>
              </w:rPr>
              <w:fldChar w:fldCharType="begin"/>
            </w:r>
            <w:r w:rsidR="00940D56">
              <w:rPr>
                <w:noProof/>
                <w:webHidden/>
              </w:rPr>
              <w:instrText xml:space="preserve"> PAGEREF _Toc162025863 \h </w:instrText>
            </w:r>
            <w:r w:rsidR="00940D56">
              <w:rPr>
                <w:noProof/>
                <w:webHidden/>
              </w:rPr>
            </w:r>
            <w:r w:rsidR="00940D56">
              <w:rPr>
                <w:noProof/>
                <w:webHidden/>
              </w:rPr>
              <w:fldChar w:fldCharType="separate"/>
            </w:r>
            <w:r w:rsidR="00593802">
              <w:rPr>
                <w:noProof/>
                <w:webHidden/>
              </w:rPr>
              <w:t>3</w:t>
            </w:r>
            <w:r w:rsidR="00940D56">
              <w:rPr>
                <w:noProof/>
                <w:webHidden/>
              </w:rPr>
              <w:fldChar w:fldCharType="end"/>
            </w:r>
          </w:hyperlink>
        </w:p>
        <w:p w14:paraId="1DD1E674" w14:textId="5B813843" w:rsidR="00940D56" w:rsidRDefault="00000000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2025864" w:history="1">
            <w:r w:rsidR="00940D56" w:rsidRPr="00FB6D10">
              <w:rPr>
                <w:rStyle w:val="Hypertextovodkaz"/>
                <w:noProof/>
              </w:rPr>
              <w:t>b)</w:t>
            </w:r>
            <w:r w:rsidR="00940D56"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940D56" w:rsidRPr="00FB6D10">
              <w:rPr>
                <w:rStyle w:val="Hypertextovodkaz"/>
                <w:noProof/>
              </w:rPr>
              <w:t>Zpevněné plochy pojížděné</w:t>
            </w:r>
            <w:r w:rsidR="00940D56">
              <w:rPr>
                <w:noProof/>
                <w:webHidden/>
              </w:rPr>
              <w:tab/>
            </w:r>
            <w:r w:rsidR="00940D56">
              <w:rPr>
                <w:noProof/>
                <w:webHidden/>
              </w:rPr>
              <w:fldChar w:fldCharType="begin"/>
            </w:r>
            <w:r w:rsidR="00940D56">
              <w:rPr>
                <w:noProof/>
                <w:webHidden/>
              </w:rPr>
              <w:instrText xml:space="preserve"> PAGEREF _Toc162025864 \h </w:instrText>
            </w:r>
            <w:r w:rsidR="00940D56">
              <w:rPr>
                <w:noProof/>
                <w:webHidden/>
              </w:rPr>
            </w:r>
            <w:r w:rsidR="00940D56">
              <w:rPr>
                <w:noProof/>
                <w:webHidden/>
              </w:rPr>
              <w:fldChar w:fldCharType="separate"/>
            </w:r>
            <w:r w:rsidR="00593802">
              <w:rPr>
                <w:noProof/>
                <w:webHidden/>
              </w:rPr>
              <w:t>4</w:t>
            </w:r>
            <w:r w:rsidR="00940D56">
              <w:rPr>
                <w:noProof/>
                <w:webHidden/>
              </w:rPr>
              <w:fldChar w:fldCharType="end"/>
            </w:r>
          </w:hyperlink>
        </w:p>
        <w:p w14:paraId="1882B6A7" w14:textId="635C3C0E" w:rsidR="00940D56" w:rsidRDefault="00000000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2025865" w:history="1">
            <w:r w:rsidR="00940D56" w:rsidRPr="00FB6D10">
              <w:rPr>
                <w:rStyle w:val="Hypertextovodkaz"/>
                <w:noProof/>
              </w:rPr>
              <w:t>c)</w:t>
            </w:r>
            <w:r w:rsidR="00940D56"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940D56" w:rsidRPr="00FB6D10">
              <w:rPr>
                <w:rStyle w:val="Hypertextovodkaz"/>
                <w:noProof/>
              </w:rPr>
              <w:t>Zpevněné plochy pochozí</w:t>
            </w:r>
            <w:r w:rsidR="00940D56">
              <w:rPr>
                <w:noProof/>
                <w:webHidden/>
              </w:rPr>
              <w:tab/>
            </w:r>
            <w:r w:rsidR="00940D56">
              <w:rPr>
                <w:noProof/>
                <w:webHidden/>
              </w:rPr>
              <w:fldChar w:fldCharType="begin"/>
            </w:r>
            <w:r w:rsidR="00940D56">
              <w:rPr>
                <w:noProof/>
                <w:webHidden/>
              </w:rPr>
              <w:instrText xml:space="preserve"> PAGEREF _Toc162025865 \h </w:instrText>
            </w:r>
            <w:r w:rsidR="00940D56">
              <w:rPr>
                <w:noProof/>
                <w:webHidden/>
              </w:rPr>
            </w:r>
            <w:r w:rsidR="00940D56">
              <w:rPr>
                <w:noProof/>
                <w:webHidden/>
              </w:rPr>
              <w:fldChar w:fldCharType="separate"/>
            </w:r>
            <w:r w:rsidR="00593802">
              <w:rPr>
                <w:noProof/>
                <w:webHidden/>
              </w:rPr>
              <w:t>4</w:t>
            </w:r>
            <w:r w:rsidR="00940D56">
              <w:rPr>
                <w:noProof/>
                <w:webHidden/>
              </w:rPr>
              <w:fldChar w:fldCharType="end"/>
            </w:r>
          </w:hyperlink>
        </w:p>
        <w:p w14:paraId="69A5D538" w14:textId="09AE3FD7" w:rsidR="00940D56" w:rsidRDefault="00000000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2025866" w:history="1">
            <w:r w:rsidR="00940D56" w:rsidRPr="00FB6D10">
              <w:rPr>
                <w:rStyle w:val="Hypertextovodkaz"/>
                <w:noProof/>
              </w:rPr>
              <w:t>d)</w:t>
            </w:r>
            <w:r w:rsidR="00940D56"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940D56" w:rsidRPr="00FB6D10">
              <w:rPr>
                <w:rStyle w:val="Hypertextovodkaz"/>
                <w:noProof/>
              </w:rPr>
              <w:t>Odvodnění zpevněných ploch</w:t>
            </w:r>
            <w:r w:rsidR="00940D56">
              <w:rPr>
                <w:noProof/>
                <w:webHidden/>
              </w:rPr>
              <w:tab/>
            </w:r>
            <w:r w:rsidR="00940D56">
              <w:rPr>
                <w:noProof/>
                <w:webHidden/>
              </w:rPr>
              <w:fldChar w:fldCharType="begin"/>
            </w:r>
            <w:r w:rsidR="00940D56">
              <w:rPr>
                <w:noProof/>
                <w:webHidden/>
              </w:rPr>
              <w:instrText xml:space="preserve"> PAGEREF _Toc162025866 \h </w:instrText>
            </w:r>
            <w:r w:rsidR="00940D56">
              <w:rPr>
                <w:noProof/>
                <w:webHidden/>
              </w:rPr>
            </w:r>
            <w:r w:rsidR="00940D56">
              <w:rPr>
                <w:noProof/>
                <w:webHidden/>
              </w:rPr>
              <w:fldChar w:fldCharType="separate"/>
            </w:r>
            <w:r w:rsidR="00593802">
              <w:rPr>
                <w:noProof/>
                <w:webHidden/>
              </w:rPr>
              <w:t>4</w:t>
            </w:r>
            <w:r w:rsidR="00940D56">
              <w:rPr>
                <w:noProof/>
                <w:webHidden/>
              </w:rPr>
              <w:fldChar w:fldCharType="end"/>
            </w:r>
          </w:hyperlink>
        </w:p>
        <w:p w14:paraId="19F1BA29" w14:textId="636CCA06" w:rsidR="00940D56" w:rsidRDefault="00000000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2025867" w:history="1">
            <w:r w:rsidR="00940D56" w:rsidRPr="00FB6D10">
              <w:rPr>
                <w:rStyle w:val="Hypertextovodkaz"/>
                <w:noProof/>
              </w:rPr>
              <w:t>e)</w:t>
            </w:r>
            <w:r w:rsidR="00940D56"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940D56" w:rsidRPr="00FB6D10">
              <w:rPr>
                <w:rStyle w:val="Hypertextovodkaz"/>
                <w:noProof/>
              </w:rPr>
              <w:t>Podélná drenáž</w:t>
            </w:r>
            <w:r w:rsidR="00940D56">
              <w:rPr>
                <w:noProof/>
                <w:webHidden/>
              </w:rPr>
              <w:tab/>
            </w:r>
            <w:r w:rsidR="00940D56">
              <w:rPr>
                <w:noProof/>
                <w:webHidden/>
              </w:rPr>
              <w:fldChar w:fldCharType="begin"/>
            </w:r>
            <w:r w:rsidR="00940D56">
              <w:rPr>
                <w:noProof/>
                <w:webHidden/>
              </w:rPr>
              <w:instrText xml:space="preserve"> PAGEREF _Toc162025867 \h </w:instrText>
            </w:r>
            <w:r w:rsidR="00940D56">
              <w:rPr>
                <w:noProof/>
                <w:webHidden/>
              </w:rPr>
            </w:r>
            <w:r w:rsidR="00940D56">
              <w:rPr>
                <w:noProof/>
                <w:webHidden/>
              </w:rPr>
              <w:fldChar w:fldCharType="separate"/>
            </w:r>
            <w:r w:rsidR="00593802">
              <w:rPr>
                <w:noProof/>
                <w:webHidden/>
              </w:rPr>
              <w:t>4</w:t>
            </w:r>
            <w:r w:rsidR="00940D56">
              <w:rPr>
                <w:noProof/>
                <w:webHidden/>
              </w:rPr>
              <w:fldChar w:fldCharType="end"/>
            </w:r>
          </w:hyperlink>
        </w:p>
        <w:p w14:paraId="697F7130" w14:textId="15B93635" w:rsidR="00940D56" w:rsidRDefault="00000000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2025868" w:history="1">
            <w:r w:rsidR="00940D56" w:rsidRPr="00FB6D10">
              <w:rPr>
                <w:rStyle w:val="Hypertextovodkaz"/>
                <w:noProof/>
              </w:rPr>
              <w:t>f)</w:t>
            </w:r>
            <w:r w:rsidR="00940D56"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940D56" w:rsidRPr="00FB6D10">
              <w:rPr>
                <w:rStyle w:val="Hypertextovodkaz"/>
                <w:noProof/>
              </w:rPr>
              <w:t>Vodorovné dopravní značení</w:t>
            </w:r>
            <w:r w:rsidR="00940D56">
              <w:rPr>
                <w:noProof/>
                <w:webHidden/>
              </w:rPr>
              <w:tab/>
            </w:r>
            <w:r w:rsidR="00940D56">
              <w:rPr>
                <w:noProof/>
                <w:webHidden/>
              </w:rPr>
              <w:fldChar w:fldCharType="begin"/>
            </w:r>
            <w:r w:rsidR="00940D56">
              <w:rPr>
                <w:noProof/>
                <w:webHidden/>
              </w:rPr>
              <w:instrText xml:space="preserve"> PAGEREF _Toc162025868 \h </w:instrText>
            </w:r>
            <w:r w:rsidR="00940D56">
              <w:rPr>
                <w:noProof/>
                <w:webHidden/>
              </w:rPr>
            </w:r>
            <w:r w:rsidR="00940D56">
              <w:rPr>
                <w:noProof/>
                <w:webHidden/>
              </w:rPr>
              <w:fldChar w:fldCharType="separate"/>
            </w:r>
            <w:r w:rsidR="00593802">
              <w:rPr>
                <w:noProof/>
                <w:webHidden/>
              </w:rPr>
              <w:t>5</w:t>
            </w:r>
            <w:r w:rsidR="00940D56">
              <w:rPr>
                <w:noProof/>
                <w:webHidden/>
              </w:rPr>
              <w:fldChar w:fldCharType="end"/>
            </w:r>
          </w:hyperlink>
        </w:p>
        <w:p w14:paraId="5926246A" w14:textId="1B7CE13D" w:rsidR="00940D56" w:rsidRDefault="00000000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2025869" w:history="1">
            <w:r w:rsidR="00940D56" w:rsidRPr="00FB6D10">
              <w:rPr>
                <w:rStyle w:val="Hypertextovodkaz"/>
                <w:noProof/>
              </w:rPr>
              <w:t>5.</w:t>
            </w:r>
            <w:r w:rsidR="00940D56"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940D56" w:rsidRPr="00FB6D10">
              <w:rPr>
                <w:rStyle w:val="Hypertextovodkaz"/>
                <w:noProof/>
              </w:rPr>
              <w:t>Požadavky na postup provádění prací</w:t>
            </w:r>
            <w:r w:rsidR="00940D56">
              <w:rPr>
                <w:noProof/>
                <w:webHidden/>
              </w:rPr>
              <w:tab/>
            </w:r>
            <w:r w:rsidR="00940D56">
              <w:rPr>
                <w:noProof/>
                <w:webHidden/>
              </w:rPr>
              <w:fldChar w:fldCharType="begin"/>
            </w:r>
            <w:r w:rsidR="00940D56">
              <w:rPr>
                <w:noProof/>
                <w:webHidden/>
              </w:rPr>
              <w:instrText xml:space="preserve"> PAGEREF _Toc162025869 \h </w:instrText>
            </w:r>
            <w:r w:rsidR="00940D56">
              <w:rPr>
                <w:noProof/>
                <w:webHidden/>
              </w:rPr>
            </w:r>
            <w:r w:rsidR="00940D56">
              <w:rPr>
                <w:noProof/>
                <w:webHidden/>
              </w:rPr>
              <w:fldChar w:fldCharType="separate"/>
            </w:r>
            <w:r w:rsidR="00593802">
              <w:rPr>
                <w:noProof/>
                <w:webHidden/>
              </w:rPr>
              <w:t>5</w:t>
            </w:r>
            <w:r w:rsidR="00940D56">
              <w:rPr>
                <w:noProof/>
                <w:webHidden/>
              </w:rPr>
              <w:fldChar w:fldCharType="end"/>
            </w:r>
          </w:hyperlink>
        </w:p>
        <w:p w14:paraId="274FD884" w14:textId="5AD3CD16" w:rsidR="00940D56" w:rsidRDefault="00000000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2025870" w:history="1">
            <w:r w:rsidR="00940D56" w:rsidRPr="00FB6D10">
              <w:rPr>
                <w:rStyle w:val="Hypertextovodkaz"/>
                <w:noProof/>
              </w:rPr>
              <w:t>a)</w:t>
            </w:r>
            <w:r w:rsidR="00940D56"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940D56" w:rsidRPr="00FB6D10">
              <w:rPr>
                <w:rStyle w:val="Hypertextovodkaz"/>
                <w:noProof/>
              </w:rPr>
              <w:t>Provoz areálu a okolí, staveniště</w:t>
            </w:r>
            <w:r w:rsidR="00940D56">
              <w:rPr>
                <w:noProof/>
                <w:webHidden/>
              </w:rPr>
              <w:tab/>
            </w:r>
            <w:r w:rsidR="00940D56">
              <w:rPr>
                <w:noProof/>
                <w:webHidden/>
              </w:rPr>
              <w:fldChar w:fldCharType="begin"/>
            </w:r>
            <w:r w:rsidR="00940D56">
              <w:rPr>
                <w:noProof/>
                <w:webHidden/>
              </w:rPr>
              <w:instrText xml:space="preserve"> PAGEREF _Toc162025870 \h </w:instrText>
            </w:r>
            <w:r w:rsidR="00940D56">
              <w:rPr>
                <w:noProof/>
                <w:webHidden/>
              </w:rPr>
            </w:r>
            <w:r w:rsidR="00940D56">
              <w:rPr>
                <w:noProof/>
                <w:webHidden/>
              </w:rPr>
              <w:fldChar w:fldCharType="separate"/>
            </w:r>
            <w:r w:rsidR="00593802">
              <w:rPr>
                <w:noProof/>
                <w:webHidden/>
              </w:rPr>
              <w:t>5</w:t>
            </w:r>
            <w:r w:rsidR="00940D56">
              <w:rPr>
                <w:noProof/>
                <w:webHidden/>
              </w:rPr>
              <w:fldChar w:fldCharType="end"/>
            </w:r>
          </w:hyperlink>
        </w:p>
        <w:p w14:paraId="3D3209E8" w14:textId="78E7CF22" w:rsidR="00940D56" w:rsidRDefault="00000000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2025871" w:history="1">
            <w:r w:rsidR="00940D56" w:rsidRPr="00FB6D10">
              <w:rPr>
                <w:rStyle w:val="Hypertextovodkaz"/>
                <w:noProof/>
              </w:rPr>
              <w:t>b)</w:t>
            </w:r>
            <w:r w:rsidR="00940D56"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940D56" w:rsidRPr="00FB6D10">
              <w:rPr>
                <w:rStyle w:val="Hypertextovodkaz"/>
                <w:noProof/>
              </w:rPr>
              <w:t>Manipulace s odpady</w:t>
            </w:r>
            <w:r w:rsidR="00940D56">
              <w:rPr>
                <w:noProof/>
                <w:webHidden/>
              </w:rPr>
              <w:tab/>
            </w:r>
            <w:r w:rsidR="00940D56">
              <w:rPr>
                <w:noProof/>
                <w:webHidden/>
              </w:rPr>
              <w:fldChar w:fldCharType="begin"/>
            </w:r>
            <w:r w:rsidR="00940D56">
              <w:rPr>
                <w:noProof/>
                <w:webHidden/>
              </w:rPr>
              <w:instrText xml:space="preserve"> PAGEREF _Toc162025871 \h </w:instrText>
            </w:r>
            <w:r w:rsidR="00940D56">
              <w:rPr>
                <w:noProof/>
                <w:webHidden/>
              </w:rPr>
            </w:r>
            <w:r w:rsidR="00940D56">
              <w:rPr>
                <w:noProof/>
                <w:webHidden/>
              </w:rPr>
              <w:fldChar w:fldCharType="separate"/>
            </w:r>
            <w:r w:rsidR="00593802">
              <w:rPr>
                <w:noProof/>
                <w:webHidden/>
              </w:rPr>
              <w:t>5</w:t>
            </w:r>
            <w:r w:rsidR="00940D56">
              <w:rPr>
                <w:noProof/>
                <w:webHidden/>
              </w:rPr>
              <w:fldChar w:fldCharType="end"/>
            </w:r>
          </w:hyperlink>
        </w:p>
        <w:p w14:paraId="43B2EDD6" w14:textId="1FE8FD10" w:rsidR="00940D56" w:rsidRDefault="00000000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2025872" w:history="1">
            <w:r w:rsidR="00940D56" w:rsidRPr="00FB6D10">
              <w:rPr>
                <w:rStyle w:val="Hypertextovodkaz"/>
                <w:noProof/>
              </w:rPr>
              <w:t>c)</w:t>
            </w:r>
            <w:r w:rsidR="00940D56"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940D56" w:rsidRPr="00FB6D10">
              <w:rPr>
                <w:rStyle w:val="Hypertextovodkaz"/>
                <w:noProof/>
              </w:rPr>
              <w:t>Bezpečnost a ochrana zdraví při práci na staveništi</w:t>
            </w:r>
            <w:r w:rsidR="00940D56">
              <w:rPr>
                <w:noProof/>
                <w:webHidden/>
              </w:rPr>
              <w:tab/>
            </w:r>
            <w:r w:rsidR="00940D56">
              <w:rPr>
                <w:noProof/>
                <w:webHidden/>
              </w:rPr>
              <w:fldChar w:fldCharType="begin"/>
            </w:r>
            <w:r w:rsidR="00940D56">
              <w:rPr>
                <w:noProof/>
                <w:webHidden/>
              </w:rPr>
              <w:instrText xml:space="preserve"> PAGEREF _Toc162025872 \h </w:instrText>
            </w:r>
            <w:r w:rsidR="00940D56">
              <w:rPr>
                <w:noProof/>
                <w:webHidden/>
              </w:rPr>
            </w:r>
            <w:r w:rsidR="00940D56">
              <w:rPr>
                <w:noProof/>
                <w:webHidden/>
              </w:rPr>
              <w:fldChar w:fldCharType="separate"/>
            </w:r>
            <w:r w:rsidR="00593802">
              <w:rPr>
                <w:noProof/>
                <w:webHidden/>
              </w:rPr>
              <w:t>6</w:t>
            </w:r>
            <w:r w:rsidR="00940D56">
              <w:rPr>
                <w:noProof/>
                <w:webHidden/>
              </w:rPr>
              <w:fldChar w:fldCharType="end"/>
            </w:r>
          </w:hyperlink>
        </w:p>
        <w:p w14:paraId="425AFB71" w14:textId="04E9F58E" w:rsidR="00940D56" w:rsidRDefault="00000000">
          <w:pPr>
            <w:pStyle w:val="Obsah3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2025873" w:history="1">
            <w:r w:rsidR="00940D56" w:rsidRPr="00FB6D10">
              <w:rPr>
                <w:rStyle w:val="Hypertextovodkaz"/>
                <w:noProof/>
              </w:rPr>
              <w:t>d)</w:t>
            </w:r>
            <w:r w:rsidR="00940D56">
              <w:rPr>
                <w:rFonts w:asciiTheme="minorHAnsi" w:hAnsiTheme="minorHAns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940D56" w:rsidRPr="00FB6D10">
              <w:rPr>
                <w:rStyle w:val="Hypertextovodkaz"/>
                <w:noProof/>
              </w:rPr>
              <w:t>Doporučený postup provádění stavby</w:t>
            </w:r>
            <w:r w:rsidR="00940D56">
              <w:rPr>
                <w:noProof/>
                <w:webHidden/>
              </w:rPr>
              <w:tab/>
            </w:r>
            <w:r w:rsidR="00940D56">
              <w:rPr>
                <w:noProof/>
                <w:webHidden/>
              </w:rPr>
              <w:fldChar w:fldCharType="begin"/>
            </w:r>
            <w:r w:rsidR="00940D56">
              <w:rPr>
                <w:noProof/>
                <w:webHidden/>
              </w:rPr>
              <w:instrText xml:space="preserve"> PAGEREF _Toc162025873 \h </w:instrText>
            </w:r>
            <w:r w:rsidR="00940D56">
              <w:rPr>
                <w:noProof/>
                <w:webHidden/>
              </w:rPr>
            </w:r>
            <w:r w:rsidR="00940D56">
              <w:rPr>
                <w:noProof/>
                <w:webHidden/>
              </w:rPr>
              <w:fldChar w:fldCharType="separate"/>
            </w:r>
            <w:r w:rsidR="00593802">
              <w:rPr>
                <w:noProof/>
                <w:webHidden/>
              </w:rPr>
              <w:t>7</w:t>
            </w:r>
            <w:r w:rsidR="00940D56">
              <w:rPr>
                <w:noProof/>
                <w:webHidden/>
              </w:rPr>
              <w:fldChar w:fldCharType="end"/>
            </w:r>
          </w:hyperlink>
        </w:p>
        <w:p w14:paraId="1B15A4D1" w14:textId="376CE994" w:rsidR="001C3C86" w:rsidRPr="001C3C86" w:rsidRDefault="001C3C86" w:rsidP="00253347">
          <w:pPr>
            <w:pStyle w:val="Obsah2"/>
            <w:tabs>
              <w:tab w:val="left" w:pos="660"/>
              <w:tab w:val="right" w:leader="dot" w:pos="9062"/>
            </w:tabs>
          </w:pPr>
          <w:r>
            <w:rPr>
              <w:b/>
              <w:bCs/>
            </w:rPr>
            <w:fldChar w:fldCharType="end"/>
          </w:r>
        </w:p>
      </w:sdtContent>
    </w:sdt>
    <w:p w14:paraId="2BAA31C6" w14:textId="7F21B3C5" w:rsidR="001D0434" w:rsidRDefault="001D0434">
      <w:pPr>
        <w:jc w:val="left"/>
      </w:pPr>
      <w:r>
        <w:br w:type="page"/>
      </w:r>
    </w:p>
    <w:p w14:paraId="2860A8C3" w14:textId="6F1C4C5B" w:rsidR="00A31A25" w:rsidRDefault="00883311" w:rsidP="00883311">
      <w:pPr>
        <w:pStyle w:val="Nadpis2"/>
      </w:pPr>
      <w:bookmarkStart w:id="1" w:name="_Toc162025859"/>
      <w:r>
        <w:lastRenderedPageBreak/>
        <w:t>Ú</w:t>
      </w:r>
      <w:r w:rsidR="00555929">
        <w:t xml:space="preserve">vod, popis </w:t>
      </w:r>
      <w:r w:rsidR="00570590">
        <w:t>stavebního objektu</w:t>
      </w:r>
      <w:bookmarkEnd w:id="1"/>
    </w:p>
    <w:p w14:paraId="31CCB1B8" w14:textId="01ACD25A" w:rsidR="00570590" w:rsidRDefault="0043157C" w:rsidP="0043157C">
      <w:r>
        <w:t xml:space="preserve">Stavebním záměrem je provedení opatření, která pomohou omezit pronikání vody do suterénu </w:t>
      </w:r>
      <w:r w:rsidR="00B94912">
        <w:t xml:space="preserve">objektu hospice. </w:t>
      </w:r>
      <w:r w:rsidR="00570590">
        <w:t xml:space="preserve">Stavební objekt SO 03 – Odvodnění terénu a </w:t>
      </w:r>
      <w:r w:rsidR="00B94912">
        <w:t>zpevněné plochy</w:t>
      </w:r>
      <w:r w:rsidR="00570590">
        <w:t xml:space="preserve"> řeší úpravu terénu v blízkosti stavby (navazující zpevněné plochy a nezpevněné plochy podél severní</w:t>
      </w:r>
      <w:r w:rsidR="00B94912">
        <w:t>, východní a jižní strany</w:t>
      </w:r>
      <w:r w:rsidR="00570590">
        <w:t>)</w:t>
      </w:r>
      <w:r w:rsidR="00B94912">
        <w:t xml:space="preserve"> a nahrazení části stávajících dlážděných ploch plochou asfaltovou. V dotčených plochách budou současně osazeny nové odvodňovací prvky a bude znovu provedena podélná drenáž zemní pláně.</w:t>
      </w:r>
    </w:p>
    <w:p w14:paraId="3E2D7ABA" w14:textId="6AE9F8BE" w:rsidR="00B94912" w:rsidRDefault="001D750C" w:rsidP="001D750C">
      <w:r>
        <w:t xml:space="preserve">Budova </w:t>
      </w:r>
      <w:r w:rsidR="00B94912">
        <w:t xml:space="preserve">Hospice </w:t>
      </w:r>
      <w:r>
        <w:t xml:space="preserve">byla postavena v letech </w:t>
      </w:r>
      <w:r w:rsidR="00B94912">
        <w:t>2009</w:t>
      </w:r>
      <w:r>
        <w:t>–</w:t>
      </w:r>
      <w:r w:rsidR="00B94912">
        <w:t>2010</w:t>
      </w:r>
      <w:r>
        <w:t xml:space="preserve">. </w:t>
      </w:r>
      <w:r w:rsidR="00B94912">
        <w:t xml:space="preserve">Objekt má </w:t>
      </w:r>
      <w:r w:rsidR="00B94912" w:rsidRPr="00B656A3">
        <w:t xml:space="preserve">26 hospicových pokojů s 30 lůžky, 6 pokojů se 13 lůžky odlehčovací péče, 4 pokoje s 8 lůžky pro návštěvy pacientů nebo pro personál, dále </w:t>
      </w:r>
      <w:r w:rsidR="00B94912">
        <w:t>se v budově nachází</w:t>
      </w:r>
      <w:r w:rsidR="00B94912" w:rsidRPr="00B656A3">
        <w:t xml:space="preserve"> prostory denní a noční služby, pracovny a denní místnost sester, koupeln</w:t>
      </w:r>
      <w:r w:rsidR="00B94912">
        <w:t>a</w:t>
      </w:r>
      <w:r w:rsidR="00B94912" w:rsidRPr="00B656A3">
        <w:t xml:space="preserve"> pro obsluhované mytí pacientů, administrativní místnosti, meditační místnost, prostory pro rozloučení se zesnulým, technické </w:t>
      </w:r>
      <w:proofErr w:type="gramStart"/>
      <w:r w:rsidR="00B94912" w:rsidRPr="00B656A3">
        <w:t>zázemí - kuchyn</w:t>
      </w:r>
      <w:r w:rsidR="00B94912">
        <w:t>ě</w:t>
      </w:r>
      <w:proofErr w:type="gramEnd"/>
      <w:r w:rsidR="00B94912" w:rsidRPr="00B656A3">
        <w:t>, prádeln</w:t>
      </w:r>
      <w:r w:rsidR="00B94912">
        <w:t>a</w:t>
      </w:r>
      <w:r w:rsidR="00B94912" w:rsidRPr="00B656A3">
        <w:t>, sklady, šatny personálu, vstupní hal</w:t>
      </w:r>
      <w:r w:rsidR="00B94912">
        <w:t>a</w:t>
      </w:r>
      <w:r w:rsidR="00B94912" w:rsidRPr="00B656A3">
        <w:t xml:space="preserve"> s recepcí a bufetem a byt správce.</w:t>
      </w:r>
    </w:p>
    <w:p w14:paraId="18270A5D" w14:textId="77777777" w:rsidR="00B94912" w:rsidRDefault="001D750C" w:rsidP="001D750C">
      <w:r>
        <w:t xml:space="preserve">Stavební úpravy navržené touto projektovou dokumentací vychází z provedeného vlhkostního průzkumu a návrhu koncepce sanace, které byly vypracovány odbornou sanační firmou </w:t>
      </w:r>
      <w:proofErr w:type="spellStart"/>
      <w:r>
        <w:t>Prins</w:t>
      </w:r>
      <w:proofErr w:type="spellEnd"/>
      <w:r>
        <w:t xml:space="preserve"> – Izolace a sanace zdiva </w:t>
      </w:r>
      <w:r w:rsidR="00B94912">
        <w:t>v listopadu r. 2022</w:t>
      </w:r>
      <w:r>
        <w:t xml:space="preserve">. </w:t>
      </w:r>
      <w:r w:rsidR="00B94912">
        <w:t>Objekt se</w:t>
      </w:r>
      <w:r>
        <w:t xml:space="preserve"> potýká s problémem podmáčení suterénu. Příčinami vzniku vlhkosti jsou zejména </w:t>
      </w:r>
      <w:r w:rsidR="00B94912">
        <w:t>poruchy</w:t>
      </w:r>
      <w:r>
        <w:t xml:space="preserve"> svislých a vodorovných izolací</w:t>
      </w:r>
      <w:r w:rsidR="00B94912">
        <w:t xml:space="preserve">. Ty nebyly dimenzovány na působení tlakové vody, jíž jsou konstrukce vystaveny. </w:t>
      </w:r>
    </w:p>
    <w:p w14:paraId="26114A49" w14:textId="62B36B44" w:rsidR="00B94912" w:rsidRDefault="00B94912" w:rsidP="001D750C">
      <w:r>
        <w:t xml:space="preserve">Cílem SO 03 je minimalizovat množství srážkové vody, která přiteče do zásypu stavební jámy. Podpovrchová voda, která k podzemním obvodovým stěnám a základovým konstrukcím pronikne, bude odvedena pomocí systému obvodové drenáže SO 04. Odstranění důsledků dosavadního působení vlhkosti v interiéru hospice je řešeno v rámci stavebních objektů SO 01 a SO 02. </w:t>
      </w:r>
    </w:p>
    <w:p w14:paraId="146AE5B8" w14:textId="77777777" w:rsidR="001D750C" w:rsidRPr="002645FF" w:rsidRDefault="001D750C" w:rsidP="00DF7B4B">
      <w:pPr>
        <w:jc w:val="center"/>
        <w:rPr>
          <w:i/>
          <w:iCs/>
          <w:u w:val="single"/>
        </w:rPr>
      </w:pPr>
      <w:r w:rsidRPr="002645FF">
        <w:rPr>
          <w:i/>
          <w:iCs/>
          <w:u w:val="single"/>
        </w:rPr>
        <w:t>Členění stavby na objekty:</w:t>
      </w:r>
    </w:p>
    <w:tbl>
      <w:tblPr>
        <w:tblStyle w:val="Prosttabulka2"/>
        <w:tblW w:w="0" w:type="auto"/>
        <w:jc w:val="center"/>
        <w:tblLook w:val="0480" w:firstRow="0" w:lastRow="0" w:firstColumn="1" w:lastColumn="0" w:noHBand="0" w:noVBand="1"/>
      </w:tblPr>
      <w:tblGrid>
        <w:gridCol w:w="783"/>
        <w:gridCol w:w="3541"/>
      </w:tblGrid>
      <w:tr w:rsidR="001D750C" w14:paraId="7A55D440" w14:textId="77777777" w:rsidTr="00911E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3FB6DBA" w14:textId="77777777" w:rsidR="001D750C" w:rsidRDefault="001D750C" w:rsidP="00911E27">
            <w:pPr>
              <w:keepNext/>
            </w:pPr>
            <w:r>
              <w:t xml:space="preserve">SO 01 </w:t>
            </w:r>
          </w:p>
        </w:tc>
        <w:tc>
          <w:tcPr>
            <w:tcW w:w="0" w:type="auto"/>
          </w:tcPr>
          <w:p w14:paraId="3FAD6704" w14:textId="3B770382" w:rsidR="001D750C" w:rsidRDefault="00B94912" w:rsidP="00911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Sanace vlhkého zdiva – Budova A</w:t>
            </w:r>
          </w:p>
        </w:tc>
      </w:tr>
      <w:tr w:rsidR="001D750C" w14:paraId="51642FE5" w14:textId="77777777" w:rsidTr="00911E2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9BC863F" w14:textId="77777777" w:rsidR="001D750C" w:rsidRDefault="001D750C" w:rsidP="00911E27">
            <w:r>
              <w:t xml:space="preserve">SO 02 </w:t>
            </w:r>
          </w:p>
        </w:tc>
        <w:tc>
          <w:tcPr>
            <w:tcW w:w="0" w:type="auto"/>
          </w:tcPr>
          <w:p w14:paraId="60770769" w14:textId="1BBBF001" w:rsidR="001D750C" w:rsidRDefault="00B94912" w:rsidP="00911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Sanace vlhkého zdiva – Budova B</w:t>
            </w:r>
          </w:p>
        </w:tc>
      </w:tr>
      <w:tr w:rsidR="001D750C" w14:paraId="36ED18E0" w14:textId="77777777" w:rsidTr="00911E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B8E3B7D" w14:textId="77777777" w:rsidR="001D750C" w:rsidRDefault="001D750C" w:rsidP="00911E27">
            <w:r>
              <w:t xml:space="preserve">SO 03 </w:t>
            </w:r>
          </w:p>
        </w:tc>
        <w:tc>
          <w:tcPr>
            <w:tcW w:w="0" w:type="auto"/>
          </w:tcPr>
          <w:p w14:paraId="6A8CCEF9" w14:textId="0B5B7788" w:rsidR="001D750C" w:rsidRDefault="00B94912" w:rsidP="00911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Odvodnění terénu a zpevněné plochy</w:t>
            </w:r>
          </w:p>
        </w:tc>
      </w:tr>
      <w:tr w:rsidR="001D750C" w14:paraId="19745F98" w14:textId="77777777" w:rsidTr="00911E2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0E00ADD" w14:textId="77777777" w:rsidR="001D750C" w:rsidRDefault="001D750C" w:rsidP="00911E27">
            <w:r>
              <w:t xml:space="preserve">SO 04 </w:t>
            </w:r>
          </w:p>
        </w:tc>
        <w:tc>
          <w:tcPr>
            <w:tcW w:w="0" w:type="auto"/>
          </w:tcPr>
          <w:p w14:paraId="6E0D90AE" w14:textId="2715B747" w:rsidR="001D750C" w:rsidRDefault="00B94912" w:rsidP="00911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Obvodová drenáž</w:t>
            </w:r>
          </w:p>
        </w:tc>
      </w:tr>
      <w:tr w:rsidR="00B94912" w14:paraId="2FA90C14" w14:textId="77777777" w:rsidTr="00911E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B271D4B" w14:textId="5F1198C8" w:rsidR="00B94912" w:rsidRDefault="00B94912" w:rsidP="00911E27">
            <w:r>
              <w:t>SO 05</w:t>
            </w:r>
          </w:p>
        </w:tc>
        <w:tc>
          <w:tcPr>
            <w:tcW w:w="0" w:type="auto"/>
          </w:tcPr>
          <w:p w14:paraId="569BBCDB" w14:textId="5C112FEA" w:rsidR="00B94912" w:rsidRDefault="00B94912" w:rsidP="00911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Oprava stávající kanalizace</w:t>
            </w:r>
          </w:p>
        </w:tc>
      </w:tr>
    </w:tbl>
    <w:p w14:paraId="314D0026" w14:textId="37283BC5" w:rsidR="00883311" w:rsidRDefault="00883311" w:rsidP="0043157C">
      <w:pPr>
        <w:pStyle w:val="Nadpis2"/>
      </w:pPr>
      <w:bookmarkStart w:id="2" w:name="_Toc162025860"/>
      <w:r>
        <w:t>P</w:t>
      </w:r>
      <w:r w:rsidR="00555929">
        <w:t>řehled použitých norem a pravidel</w:t>
      </w:r>
      <w:r w:rsidR="00AD0E4C">
        <w:t>, výchozí podklady</w:t>
      </w:r>
      <w:bookmarkEnd w:id="2"/>
    </w:p>
    <w:p w14:paraId="6C93ADF9" w14:textId="476DDD13" w:rsidR="00D16894" w:rsidRDefault="00D16894" w:rsidP="00D16894">
      <w:r>
        <w:t>Projektová dokumentace byla zpracována v souladu s příslušnými normami, technickými pravidly a prováděcími vyhláškami, zejména: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41"/>
        <w:gridCol w:w="6688"/>
      </w:tblGrid>
      <w:tr w:rsidR="009E5582" w14:paraId="7A32D76D" w14:textId="77777777" w:rsidTr="000A4C6D">
        <w:tc>
          <w:tcPr>
            <w:tcW w:w="1843" w:type="dxa"/>
          </w:tcPr>
          <w:p w14:paraId="18B2EBD4" w14:textId="5F8BFB2F" w:rsidR="009E5582" w:rsidRDefault="009E5582" w:rsidP="00AD0E4C">
            <w:r>
              <w:t>ČSN EN 124-1</w:t>
            </w:r>
          </w:p>
        </w:tc>
        <w:tc>
          <w:tcPr>
            <w:tcW w:w="541" w:type="dxa"/>
          </w:tcPr>
          <w:p w14:paraId="230DD5B2" w14:textId="77777777" w:rsidR="009E5582" w:rsidRDefault="009E5582" w:rsidP="00AD0E4C"/>
        </w:tc>
        <w:tc>
          <w:tcPr>
            <w:tcW w:w="6688" w:type="dxa"/>
          </w:tcPr>
          <w:p w14:paraId="64CBD18C" w14:textId="0BEE518E" w:rsidR="009E5582" w:rsidRDefault="009E5582" w:rsidP="00AD0E4C">
            <w:r>
              <w:t>Poklopy a vtokové mříže pro dopravní plochy – Část 1: Definice, klasifikace, konstrukční zásady, funkční požadavky a zkušební metody</w:t>
            </w:r>
          </w:p>
        </w:tc>
      </w:tr>
      <w:tr w:rsidR="009E5582" w14:paraId="74BD5EA9" w14:textId="77777777" w:rsidTr="000A4C6D">
        <w:tc>
          <w:tcPr>
            <w:tcW w:w="1843" w:type="dxa"/>
          </w:tcPr>
          <w:p w14:paraId="79F06710" w14:textId="68648D7A" w:rsidR="009E5582" w:rsidRDefault="009E5582" w:rsidP="009E5582">
            <w:r>
              <w:t>ČSN EN 476</w:t>
            </w:r>
          </w:p>
        </w:tc>
        <w:tc>
          <w:tcPr>
            <w:tcW w:w="541" w:type="dxa"/>
          </w:tcPr>
          <w:p w14:paraId="16AEC794" w14:textId="77777777" w:rsidR="009E5582" w:rsidRDefault="009E5582" w:rsidP="009E5582"/>
        </w:tc>
        <w:tc>
          <w:tcPr>
            <w:tcW w:w="6688" w:type="dxa"/>
          </w:tcPr>
          <w:p w14:paraId="4A2B287F" w14:textId="74946785" w:rsidR="009E5582" w:rsidRDefault="009E5582" w:rsidP="009E5582">
            <w:r>
              <w:t>Všeobecné požadavky na stavební dílce kanalizačních systémů</w:t>
            </w:r>
          </w:p>
        </w:tc>
      </w:tr>
      <w:tr w:rsidR="009E5582" w14:paraId="32D50E9C" w14:textId="77777777" w:rsidTr="000A4C6D">
        <w:tc>
          <w:tcPr>
            <w:tcW w:w="1843" w:type="dxa"/>
          </w:tcPr>
          <w:p w14:paraId="021C7493" w14:textId="0CB29804" w:rsidR="009E5582" w:rsidRDefault="009E5582" w:rsidP="009E5582">
            <w:r>
              <w:t>ČSN EN 13108-1</w:t>
            </w:r>
          </w:p>
        </w:tc>
        <w:tc>
          <w:tcPr>
            <w:tcW w:w="541" w:type="dxa"/>
          </w:tcPr>
          <w:p w14:paraId="18B0EFF7" w14:textId="77777777" w:rsidR="009E5582" w:rsidRDefault="009E5582" w:rsidP="009E5582"/>
        </w:tc>
        <w:tc>
          <w:tcPr>
            <w:tcW w:w="6688" w:type="dxa"/>
          </w:tcPr>
          <w:p w14:paraId="56F291ED" w14:textId="15C8111C" w:rsidR="009E5582" w:rsidRDefault="009E5582" w:rsidP="009E5582">
            <w:r>
              <w:t>Asfaltové směsi – Specifikace pro materiály – Část 1: Asfaltový beton</w:t>
            </w:r>
          </w:p>
        </w:tc>
      </w:tr>
      <w:tr w:rsidR="009E5582" w14:paraId="5EEA756D" w14:textId="77777777" w:rsidTr="000A4C6D">
        <w:tc>
          <w:tcPr>
            <w:tcW w:w="1843" w:type="dxa"/>
          </w:tcPr>
          <w:p w14:paraId="56D001D0" w14:textId="5593A188" w:rsidR="009E5582" w:rsidRDefault="009E5582" w:rsidP="009E5582">
            <w:r>
              <w:t>ČSN EN 13476-1</w:t>
            </w:r>
          </w:p>
        </w:tc>
        <w:tc>
          <w:tcPr>
            <w:tcW w:w="541" w:type="dxa"/>
          </w:tcPr>
          <w:p w14:paraId="04E27A9B" w14:textId="77777777" w:rsidR="009E5582" w:rsidRDefault="009E5582" w:rsidP="009E5582"/>
        </w:tc>
        <w:tc>
          <w:tcPr>
            <w:tcW w:w="6688" w:type="dxa"/>
          </w:tcPr>
          <w:p w14:paraId="7F865150" w14:textId="1BA8BE3E" w:rsidR="009E5582" w:rsidRDefault="009E5582" w:rsidP="009E5582">
            <w:r>
              <w:t>Plastové potrubní systémy pro beztlakové kanalizační přípojky a stokové sítě uložené v zemi – Potrubní systémy se strukturovanou stěnou z neměkčeného polyvinylchloridu (PVC-U), polypropylenu (PP) a polyethylenu (PE) – Část 1: Obecné požadavky a charakteristiky zkoušení</w:t>
            </w:r>
          </w:p>
        </w:tc>
      </w:tr>
      <w:tr w:rsidR="009E5582" w14:paraId="75C94E15" w14:textId="77777777" w:rsidTr="000A4C6D">
        <w:tc>
          <w:tcPr>
            <w:tcW w:w="1843" w:type="dxa"/>
          </w:tcPr>
          <w:p w14:paraId="5C70BA16" w14:textId="51A648B1" w:rsidR="009E5582" w:rsidRDefault="009E5582" w:rsidP="009E5582">
            <w:r>
              <w:t>ČSN EN 1433</w:t>
            </w:r>
          </w:p>
        </w:tc>
        <w:tc>
          <w:tcPr>
            <w:tcW w:w="541" w:type="dxa"/>
          </w:tcPr>
          <w:p w14:paraId="6B9FCC82" w14:textId="77777777" w:rsidR="009E5582" w:rsidRDefault="009E5582" w:rsidP="009E5582"/>
        </w:tc>
        <w:tc>
          <w:tcPr>
            <w:tcW w:w="6688" w:type="dxa"/>
          </w:tcPr>
          <w:p w14:paraId="6C75945B" w14:textId="62F4330B" w:rsidR="009E5582" w:rsidRDefault="009E5582" w:rsidP="009E5582">
            <w:r>
              <w:t>Odvodňovací žlábky pro dopravní a pěší plochy – Klasifikace, konstrukční zásady, zkoušení, označování a hodnocení shody</w:t>
            </w:r>
          </w:p>
        </w:tc>
      </w:tr>
      <w:tr w:rsidR="009E5582" w14:paraId="175F6FB2" w14:textId="77777777" w:rsidTr="000A4C6D">
        <w:tc>
          <w:tcPr>
            <w:tcW w:w="1843" w:type="dxa"/>
          </w:tcPr>
          <w:p w14:paraId="3C307914" w14:textId="4E9AE7A1" w:rsidR="009E5582" w:rsidRDefault="009E5582" w:rsidP="009E5582">
            <w:r>
              <w:t>ČSN 73 3055</w:t>
            </w:r>
          </w:p>
        </w:tc>
        <w:tc>
          <w:tcPr>
            <w:tcW w:w="541" w:type="dxa"/>
          </w:tcPr>
          <w:p w14:paraId="2AA1C2B8" w14:textId="77777777" w:rsidR="009E5582" w:rsidRDefault="009E5582" w:rsidP="009E5582"/>
        </w:tc>
        <w:tc>
          <w:tcPr>
            <w:tcW w:w="6688" w:type="dxa"/>
          </w:tcPr>
          <w:p w14:paraId="1AB7C724" w14:textId="47DAF05F" w:rsidR="009E5582" w:rsidRDefault="009E5582" w:rsidP="009E5582">
            <w:r>
              <w:t>Zemní práce při výstavbě potrubí</w:t>
            </w:r>
          </w:p>
        </w:tc>
      </w:tr>
      <w:tr w:rsidR="009E5582" w14:paraId="44D97CFD" w14:textId="77777777" w:rsidTr="000A4C6D">
        <w:tc>
          <w:tcPr>
            <w:tcW w:w="1843" w:type="dxa"/>
          </w:tcPr>
          <w:p w14:paraId="7AB24880" w14:textId="6784054B" w:rsidR="009E5582" w:rsidRDefault="009E5582" w:rsidP="009E5582">
            <w:r>
              <w:t>ČSN 73 6005</w:t>
            </w:r>
          </w:p>
        </w:tc>
        <w:tc>
          <w:tcPr>
            <w:tcW w:w="541" w:type="dxa"/>
          </w:tcPr>
          <w:p w14:paraId="24944F23" w14:textId="77777777" w:rsidR="009E5582" w:rsidRDefault="009E5582" w:rsidP="009E5582"/>
        </w:tc>
        <w:tc>
          <w:tcPr>
            <w:tcW w:w="6688" w:type="dxa"/>
          </w:tcPr>
          <w:p w14:paraId="68ACB646" w14:textId="023873E2" w:rsidR="009E5582" w:rsidRDefault="009E5582" w:rsidP="009E5582">
            <w:r>
              <w:t>Prostorové uspořádání vedení technického vybavení</w:t>
            </w:r>
          </w:p>
        </w:tc>
      </w:tr>
      <w:tr w:rsidR="009E5582" w14:paraId="2810B36E" w14:textId="77777777" w:rsidTr="000A4C6D">
        <w:tc>
          <w:tcPr>
            <w:tcW w:w="1843" w:type="dxa"/>
          </w:tcPr>
          <w:p w14:paraId="3C28DDED" w14:textId="630814A2" w:rsidR="009E5582" w:rsidRDefault="009E5582" w:rsidP="009E5582">
            <w:r>
              <w:t>ČSN 73 6121</w:t>
            </w:r>
          </w:p>
        </w:tc>
        <w:tc>
          <w:tcPr>
            <w:tcW w:w="541" w:type="dxa"/>
          </w:tcPr>
          <w:p w14:paraId="06D69927" w14:textId="77777777" w:rsidR="009E5582" w:rsidRDefault="009E5582" w:rsidP="009E5582"/>
        </w:tc>
        <w:tc>
          <w:tcPr>
            <w:tcW w:w="6688" w:type="dxa"/>
          </w:tcPr>
          <w:p w14:paraId="71BE2EA7" w14:textId="50387CFF" w:rsidR="009E5582" w:rsidRDefault="009E5582" w:rsidP="009E5582">
            <w:r>
              <w:t>Stavba vozovek – Hutněné asfaltové vrstvy – Provádění a kontrola shody</w:t>
            </w:r>
          </w:p>
        </w:tc>
      </w:tr>
      <w:tr w:rsidR="009E5582" w14:paraId="77DD6364" w14:textId="77777777" w:rsidTr="000A4C6D">
        <w:tc>
          <w:tcPr>
            <w:tcW w:w="1843" w:type="dxa"/>
          </w:tcPr>
          <w:p w14:paraId="37CB4711" w14:textId="43ECD9CD" w:rsidR="009E5582" w:rsidRDefault="009E5582" w:rsidP="009E5582">
            <w:r>
              <w:t>ČSN 73 6126</w:t>
            </w:r>
          </w:p>
        </w:tc>
        <w:tc>
          <w:tcPr>
            <w:tcW w:w="541" w:type="dxa"/>
          </w:tcPr>
          <w:p w14:paraId="0C72379D" w14:textId="77777777" w:rsidR="009E5582" w:rsidRDefault="009E5582" w:rsidP="009E5582"/>
        </w:tc>
        <w:tc>
          <w:tcPr>
            <w:tcW w:w="6688" w:type="dxa"/>
          </w:tcPr>
          <w:p w14:paraId="14CC2CBF" w14:textId="1E8F92B3" w:rsidR="009E5582" w:rsidRDefault="009E5582" w:rsidP="009E5582">
            <w:r>
              <w:t>Stavba vozovek. Nestmelené vrstvy</w:t>
            </w:r>
          </w:p>
        </w:tc>
      </w:tr>
      <w:tr w:rsidR="009E5582" w14:paraId="5800B48D" w14:textId="77777777" w:rsidTr="000A4C6D">
        <w:tc>
          <w:tcPr>
            <w:tcW w:w="1843" w:type="dxa"/>
          </w:tcPr>
          <w:p w14:paraId="08A3C0A1" w14:textId="61A136BA" w:rsidR="009E5582" w:rsidRDefault="009E5582" w:rsidP="009E5582">
            <w:r>
              <w:t>ČSN 73 6129</w:t>
            </w:r>
          </w:p>
        </w:tc>
        <w:tc>
          <w:tcPr>
            <w:tcW w:w="541" w:type="dxa"/>
          </w:tcPr>
          <w:p w14:paraId="0D21A62D" w14:textId="77777777" w:rsidR="009E5582" w:rsidRDefault="009E5582" w:rsidP="009E5582"/>
        </w:tc>
        <w:tc>
          <w:tcPr>
            <w:tcW w:w="6688" w:type="dxa"/>
          </w:tcPr>
          <w:p w14:paraId="5EF0D3F8" w14:textId="3942563D" w:rsidR="009E5582" w:rsidRDefault="009E5582" w:rsidP="009E5582">
            <w:r>
              <w:t>Stavba vozovek – Postřiky a nátěry</w:t>
            </w:r>
          </w:p>
        </w:tc>
      </w:tr>
      <w:tr w:rsidR="009E5582" w14:paraId="63E32551" w14:textId="77777777" w:rsidTr="000A4C6D">
        <w:tc>
          <w:tcPr>
            <w:tcW w:w="1843" w:type="dxa"/>
          </w:tcPr>
          <w:p w14:paraId="5FAC7C08" w14:textId="4AF84489" w:rsidR="009E5582" w:rsidRDefault="009E5582" w:rsidP="009E5582">
            <w:r>
              <w:t>ČSN 73 6131</w:t>
            </w:r>
          </w:p>
        </w:tc>
        <w:tc>
          <w:tcPr>
            <w:tcW w:w="541" w:type="dxa"/>
          </w:tcPr>
          <w:p w14:paraId="771F31C5" w14:textId="77777777" w:rsidR="009E5582" w:rsidRDefault="009E5582" w:rsidP="009E5582"/>
        </w:tc>
        <w:tc>
          <w:tcPr>
            <w:tcW w:w="6688" w:type="dxa"/>
          </w:tcPr>
          <w:p w14:paraId="02C53DDE" w14:textId="082EFDC1" w:rsidR="009E5582" w:rsidRDefault="009E5582" w:rsidP="009E5582">
            <w:r>
              <w:t>Stavba vozovek – Kryty z dlažeb a dílců</w:t>
            </w:r>
          </w:p>
        </w:tc>
      </w:tr>
      <w:tr w:rsidR="009E5582" w14:paraId="06BF9F99" w14:textId="77777777" w:rsidTr="000A4C6D">
        <w:tc>
          <w:tcPr>
            <w:tcW w:w="1843" w:type="dxa"/>
          </w:tcPr>
          <w:p w14:paraId="0D85D8A0" w14:textId="3BC8C100" w:rsidR="009E5582" w:rsidRDefault="009E5582" w:rsidP="009E5582">
            <w:r>
              <w:t>ČSN 73 6133</w:t>
            </w:r>
          </w:p>
        </w:tc>
        <w:tc>
          <w:tcPr>
            <w:tcW w:w="541" w:type="dxa"/>
          </w:tcPr>
          <w:p w14:paraId="62D418B6" w14:textId="77777777" w:rsidR="009E5582" w:rsidRDefault="009E5582" w:rsidP="009E5582"/>
        </w:tc>
        <w:tc>
          <w:tcPr>
            <w:tcW w:w="6688" w:type="dxa"/>
          </w:tcPr>
          <w:p w14:paraId="7DC4ECDC" w14:textId="74DF5CE0" w:rsidR="009E5582" w:rsidRDefault="009E5582" w:rsidP="009E5582">
            <w:r>
              <w:t>Návrh a provádění zemního tělesa pozemních komunikací</w:t>
            </w:r>
          </w:p>
        </w:tc>
      </w:tr>
      <w:tr w:rsidR="009E5582" w14:paraId="0F3D95FD" w14:textId="77777777" w:rsidTr="000A4C6D">
        <w:tc>
          <w:tcPr>
            <w:tcW w:w="1843" w:type="dxa"/>
            <w:hideMark/>
          </w:tcPr>
          <w:p w14:paraId="680EFCA7" w14:textId="77777777" w:rsidR="009E5582" w:rsidRDefault="009E5582" w:rsidP="009E5582">
            <w:r>
              <w:t>ČSN 75 6101</w:t>
            </w:r>
          </w:p>
        </w:tc>
        <w:tc>
          <w:tcPr>
            <w:tcW w:w="541" w:type="dxa"/>
          </w:tcPr>
          <w:p w14:paraId="21FF7C3E" w14:textId="77777777" w:rsidR="009E5582" w:rsidRDefault="009E5582" w:rsidP="009E5582"/>
        </w:tc>
        <w:tc>
          <w:tcPr>
            <w:tcW w:w="6688" w:type="dxa"/>
            <w:hideMark/>
          </w:tcPr>
          <w:p w14:paraId="614E2DBD" w14:textId="77777777" w:rsidR="009E5582" w:rsidRDefault="009E5582" w:rsidP="009E5582">
            <w:r>
              <w:t>Stokové sítě a kanalizační přípojky</w:t>
            </w:r>
          </w:p>
        </w:tc>
      </w:tr>
      <w:tr w:rsidR="009E5582" w14:paraId="54576386" w14:textId="77777777" w:rsidTr="000A4C6D">
        <w:tc>
          <w:tcPr>
            <w:tcW w:w="1843" w:type="dxa"/>
          </w:tcPr>
          <w:p w14:paraId="4F2D578F" w14:textId="01CC4E44" w:rsidR="009E5582" w:rsidRDefault="009E5582" w:rsidP="009E5582"/>
        </w:tc>
        <w:tc>
          <w:tcPr>
            <w:tcW w:w="541" w:type="dxa"/>
          </w:tcPr>
          <w:p w14:paraId="1984E99C" w14:textId="7234ABFD" w:rsidR="009E5582" w:rsidRDefault="009E5582" w:rsidP="009E5582"/>
        </w:tc>
        <w:tc>
          <w:tcPr>
            <w:tcW w:w="6688" w:type="dxa"/>
          </w:tcPr>
          <w:p w14:paraId="1B02C54A" w14:textId="43A73C97" w:rsidR="009E5582" w:rsidRDefault="009E5582" w:rsidP="009E5582"/>
        </w:tc>
      </w:tr>
      <w:tr w:rsidR="009E5582" w14:paraId="2D361F91" w14:textId="77777777" w:rsidTr="000A4C6D">
        <w:tc>
          <w:tcPr>
            <w:tcW w:w="1843" w:type="dxa"/>
          </w:tcPr>
          <w:p w14:paraId="310C0D8A" w14:textId="0D432F5F" w:rsidR="009E5582" w:rsidRDefault="009E5582" w:rsidP="009E5582">
            <w:r>
              <w:t>TP 170</w:t>
            </w:r>
          </w:p>
        </w:tc>
        <w:tc>
          <w:tcPr>
            <w:tcW w:w="541" w:type="dxa"/>
          </w:tcPr>
          <w:p w14:paraId="36703F79" w14:textId="77777777" w:rsidR="009E5582" w:rsidRDefault="009E5582" w:rsidP="009E5582"/>
        </w:tc>
        <w:tc>
          <w:tcPr>
            <w:tcW w:w="6688" w:type="dxa"/>
          </w:tcPr>
          <w:p w14:paraId="0B3FE4B8" w14:textId="16A575DD" w:rsidR="009E5582" w:rsidRDefault="009E5582" w:rsidP="009E5582">
            <w:r>
              <w:t>Navrhování vozovek pozemních komunikací</w:t>
            </w:r>
          </w:p>
        </w:tc>
      </w:tr>
      <w:tr w:rsidR="009E5582" w14:paraId="15310DCF" w14:textId="77777777" w:rsidTr="000A4C6D">
        <w:tc>
          <w:tcPr>
            <w:tcW w:w="1843" w:type="dxa"/>
          </w:tcPr>
          <w:p w14:paraId="2549DB32" w14:textId="1485C31F" w:rsidR="009E5582" w:rsidRDefault="009E5582" w:rsidP="009E5582">
            <w:r>
              <w:t>TP 146</w:t>
            </w:r>
          </w:p>
        </w:tc>
        <w:tc>
          <w:tcPr>
            <w:tcW w:w="541" w:type="dxa"/>
          </w:tcPr>
          <w:p w14:paraId="1D6AD0FA" w14:textId="77777777" w:rsidR="009E5582" w:rsidRDefault="009E5582" w:rsidP="009E5582"/>
        </w:tc>
        <w:tc>
          <w:tcPr>
            <w:tcW w:w="6688" w:type="dxa"/>
          </w:tcPr>
          <w:p w14:paraId="25DFC90F" w14:textId="1D2764A9" w:rsidR="009E5582" w:rsidRDefault="009E5582" w:rsidP="009E5582">
            <w:r>
              <w:t>Provádění výkopů a jejich zásypů ve stávajících pozemních komunikacích</w:t>
            </w:r>
          </w:p>
        </w:tc>
      </w:tr>
      <w:tr w:rsidR="009E5582" w14:paraId="2B7B59FB" w14:textId="77777777" w:rsidTr="000A4C6D">
        <w:tc>
          <w:tcPr>
            <w:tcW w:w="1843" w:type="dxa"/>
          </w:tcPr>
          <w:p w14:paraId="1ED0BFA3" w14:textId="3C686B08" w:rsidR="009E5582" w:rsidRDefault="009E5582" w:rsidP="009E5582">
            <w:r>
              <w:lastRenderedPageBreak/>
              <w:t>TP 83</w:t>
            </w:r>
          </w:p>
        </w:tc>
        <w:tc>
          <w:tcPr>
            <w:tcW w:w="541" w:type="dxa"/>
          </w:tcPr>
          <w:p w14:paraId="495492AD" w14:textId="77777777" w:rsidR="009E5582" w:rsidRDefault="009E5582" w:rsidP="009E5582"/>
        </w:tc>
        <w:tc>
          <w:tcPr>
            <w:tcW w:w="6688" w:type="dxa"/>
          </w:tcPr>
          <w:p w14:paraId="4C8BD51B" w14:textId="63A432F0" w:rsidR="009E5582" w:rsidRDefault="009E5582" w:rsidP="009E5582">
            <w:r>
              <w:t>Odvodnění pozemních komunikací</w:t>
            </w:r>
          </w:p>
        </w:tc>
      </w:tr>
      <w:tr w:rsidR="009E5582" w14:paraId="39CBAF30" w14:textId="77777777" w:rsidTr="000A4C6D">
        <w:tc>
          <w:tcPr>
            <w:tcW w:w="1843" w:type="dxa"/>
          </w:tcPr>
          <w:p w14:paraId="006E6E68" w14:textId="77777777" w:rsidR="009E5582" w:rsidRDefault="009E5582" w:rsidP="009E5582"/>
        </w:tc>
        <w:tc>
          <w:tcPr>
            <w:tcW w:w="541" w:type="dxa"/>
          </w:tcPr>
          <w:p w14:paraId="278E4CF8" w14:textId="77777777" w:rsidR="009E5582" w:rsidRDefault="009E5582" w:rsidP="009E5582"/>
        </w:tc>
        <w:tc>
          <w:tcPr>
            <w:tcW w:w="6688" w:type="dxa"/>
          </w:tcPr>
          <w:p w14:paraId="192BA0FC" w14:textId="77777777" w:rsidR="009E5582" w:rsidRDefault="009E5582" w:rsidP="009E5582"/>
        </w:tc>
      </w:tr>
      <w:tr w:rsidR="009E5582" w14:paraId="574F0BF1" w14:textId="77777777" w:rsidTr="00AB33A1">
        <w:tc>
          <w:tcPr>
            <w:tcW w:w="9072" w:type="dxa"/>
            <w:gridSpan w:val="3"/>
          </w:tcPr>
          <w:p w14:paraId="7D50DEA5" w14:textId="549622D0" w:rsidR="009E5582" w:rsidRDefault="009E5582" w:rsidP="009E5582">
            <w:r>
              <w:t xml:space="preserve">Drenážní systémy vozovek a mostních objektů (Certifikovaná metodika), Centrum dopravního výzkumu, </w:t>
            </w:r>
            <w:proofErr w:type="spellStart"/>
            <w:r>
              <w:t>v.v.i</w:t>
            </w:r>
            <w:proofErr w:type="spellEnd"/>
            <w:r>
              <w:t>., 2014</w:t>
            </w:r>
          </w:p>
          <w:p w14:paraId="34664D89" w14:textId="77777777" w:rsidR="009E5582" w:rsidRDefault="009E5582" w:rsidP="009E5582"/>
          <w:p w14:paraId="3D6B4551" w14:textId="4197F2F8" w:rsidR="009E5582" w:rsidRDefault="009E5582" w:rsidP="009E5582">
            <w:r>
              <w:t xml:space="preserve">Směrnice ČHIS 06: Hydroizolační technika – úprava hydrofyzikálního namáhání podzemních částí </w:t>
            </w:r>
            <w:proofErr w:type="gramStart"/>
            <w:r>
              <w:t>staveb - drenáže</w:t>
            </w:r>
            <w:proofErr w:type="gramEnd"/>
          </w:p>
        </w:tc>
      </w:tr>
    </w:tbl>
    <w:p w14:paraId="3526CECE" w14:textId="6619F649" w:rsidR="00703493" w:rsidRDefault="0043157C" w:rsidP="0043157C">
      <w:pPr>
        <w:spacing w:before="160"/>
      </w:pPr>
      <w:r w:rsidRPr="00450AFD">
        <w:t>Projektová dokumentace vychází z</w:t>
      </w:r>
      <w:r w:rsidR="00703493">
        <w:t> </w:t>
      </w:r>
      <w:r w:rsidR="00703493" w:rsidRPr="00703493">
        <w:rPr>
          <w:i/>
          <w:iCs/>
        </w:rPr>
        <w:t xml:space="preserve">Vlhkostního průzkumu </w:t>
      </w:r>
      <w:r w:rsidR="009E5582">
        <w:rPr>
          <w:i/>
          <w:iCs/>
        </w:rPr>
        <w:t xml:space="preserve">k objektu Hospic Frýdek-Místek, p. o., I. J. </w:t>
      </w:r>
      <w:proofErr w:type="spellStart"/>
      <w:r w:rsidR="009E5582">
        <w:rPr>
          <w:i/>
          <w:iCs/>
        </w:rPr>
        <w:t>Pešiny</w:t>
      </w:r>
      <w:proofErr w:type="spellEnd"/>
      <w:r w:rsidR="009E5582">
        <w:rPr>
          <w:i/>
          <w:iCs/>
        </w:rPr>
        <w:t xml:space="preserve"> 3640, Frýdek-Místek </w:t>
      </w:r>
      <w:r w:rsidR="00703493" w:rsidRPr="00703493">
        <w:rPr>
          <w:i/>
          <w:iCs/>
        </w:rPr>
        <w:t xml:space="preserve">(vypracoval Libor </w:t>
      </w:r>
      <w:proofErr w:type="spellStart"/>
      <w:r w:rsidR="00703493" w:rsidRPr="00703493">
        <w:rPr>
          <w:i/>
          <w:iCs/>
        </w:rPr>
        <w:t>Wolfan</w:t>
      </w:r>
      <w:proofErr w:type="spellEnd"/>
      <w:r w:rsidR="00703493" w:rsidRPr="00703493">
        <w:rPr>
          <w:i/>
          <w:iCs/>
        </w:rPr>
        <w:t>, IZOLACE A SANACE ZDIVA – PRINS, s. r. o. v </w:t>
      </w:r>
      <w:r w:rsidR="009E5582">
        <w:rPr>
          <w:i/>
          <w:iCs/>
        </w:rPr>
        <w:t>listopadu</w:t>
      </w:r>
      <w:r w:rsidR="00703493" w:rsidRPr="00703493">
        <w:rPr>
          <w:i/>
          <w:iCs/>
        </w:rPr>
        <w:t xml:space="preserve"> 2022, </w:t>
      </w:r>
      <w:proofErr w:type="spellStart"/>
      <w:r w:rsidR="00703493" w:rsidRPr="00703493">
        <w:rPr>
          <w:i/>
          <w:iCs/>
        </w:rPr>
        <w:t>zak</w:t>
      </w:r>
      <w:proofErr w:type="spellEnd"/>
      <w:r w:rsidR="00703493" w:rsidRPr="00703493">
        <w:rPr>
          <w:i/>
          <w:iCs/>
        </w:rPr>
        <w:t>. č. 24</w:t>
      </w:r>
      <w:r w:rsidR="009E5582">
        <w:rPr>
          <w:i/>
          <w:iCs/>
        </w:rPr>
        <w:t>871</w:t>
      </w:r>
      <w:r w:rsidR="00703493" w:rsidRPr="00703493">
        <w:rPr>
          <w:i/>
          <w:iCs/>
        </w:rPr>
        <w:t>)</w:t>
      </w:r>
      <w:r w:rsidR="00703493">
        <w:t xml:space="preserve"> a z následně zpracované</w:t>
      </w:r>
      <w:r w:rsidR="009E5582">
        <w:t>ho</w:t>
      </w:r>
      <w:r w:rsidR="00703493">
        <w:t xml:space="preserve"> </w:t>
      </w:r>
      <w:r w:rsidR="009E5582">
        <w:rPr>
          <w:i/>
          <w:iCs/>
        </w:rPr>
        <w:t>Návrhu</w:t>
      </w:r>
      <w:r w:rsidR="00703493" w:rsidRPr="00703493">
        <w:rPr>
          <w:i/>
          <w:iCs/>
        </w:rPr>
        <w:t xml:space="preserve"> sanace vlhkého zdiva </w:t>
      </w:r>
      <w:r w:rsidR="009E5582">
        <w:rPr>
          <w:i/>
          <w:iCs/>
        </w:rPr>
        <w:t xml:space="preserve">Hospic Frýdek-Místek, p. o., I. J. </w:t>
      </w:r>
      <w:proofErr w:type="spellStart"/>
      <w:r w:rsidR="009E5582">
        <w:rPr>
          <w:i/>
          <w:iCs/>
        </w:rPr>
        <w:t>Pešiny</w:t>
      </w:r>
      <w:proofErr w:type="spellEnd"/>
      <w:r w:rsidR="009E5582">
        <w:rPr>
          <w:i/>
          <w:iCs/>
        </w:rPr>
        <w:t xml:space="preserve"> 3640</w:t>
      </w:r>
      <w:r w:rsidR="00703493" w:rsidRPr="00703493">
        <w:rPr>
          <w:i/>
          <w:iCs/>
        </w:rPr>
        <w:t xml:space="preserve">, Frýdek-Místek“ (vypracoval </w:t>
      </w:r>
      <w:r w:rsidR="009E5582">
        <w:rPr>
          <w:i/>
          <w:iCs/>
        </w:rPr>
        <w:t>Bc. David Spurný</w:t>
      </w:r>
      <w:r w:rsidR="00703493" w:rsidRPr="00703493">
        <w:rPr>
          <w:i/>
          <w:iCs/>
        </w:rPr>
        <w:t xml:space="preserve">, IZOLACE A SANACE ZDIVA – PRINS, s. r. o. </w:t>
      </w:r>
      <w:r w:rsidR="009E5582">
        <w:rPr>
          <w:i/>
          <w:iCs/>
        </w:rPr>
        <w:t>v listopadu 2022</w:t>
      </w:r>
      <w:r w:rsidR="00703493" w:rsidRPr="00703493">
        <w:rPr>
          <w:i/>
          <w:iCs/>
        </w:rPr>
        <w:t>).</w:t>
      </w:r>
      <w:r w:rsidR="00703493">
        <w:t xml:space="preserve"> </w:t>
      </w:r>
    </w:p>
    <w:p w14:paraId="38D9811A" w14:textId="0C6C7CDD" w:rsidR="00703493" w:rsidRDefault="00703493" w:rsidP="0043157C">
      <w:pPr>
        <w:spacing w:before="160"/>
      </w:pPr>
      <w:r>
        <w:t>Polohopisné a výškopisné zaměření bylo provedeno v </w:t>
      </w:r>
      <w:r w:rsidR="009E5582">
        <w:t>červnu</w:t>
      </w:r>
      <w:r>
        <w:t xml:space="preserve"> 202</w:t>
      </w:r>
      <w:r w:rsidR="009E5582">
        <w:t>3 s doměřením v březnu 2024</w:t>
      </w:r>
      <w:r w:rsidR="00036E39">
        <w:t xml:space="preserve"> (vypracoval </w:t>
      </w:r>
      <w:r w:rsidR="009E5582">
        <w:t>Ing. Aleš Wojnar</w:t>
      </w:r>
      <w:r w:rsidR="00036E39">
        <w:t>). Dne 2</w:t>
      </w:r>
      <w:r w:rsidR="009E5582">
        <w:t>1</w:t>
      </w:r>
      <w:r w:rsidR="00036E39">
        <w:t>.0</w:t>
      </w:r>
      <w:r w:rsidR="009E5582">
        <w:t>6</w:t>
      </w:r>
      <w:r w:rsidR="00036E39">
        <w:t>.202</w:t>
      </w:r>
      <w:r w:rsidR="009E5582">
        <w:t>3</w:t>
      </w:r>
      <w:r w:rsidR="00036E39">
        <w:t xml:space="preserve"> byla uskutečněna osobní prohlídka místa stavby projektantem, kde bylo provedeno </w:t>
      </w:r>
      <w:r w:rsidR="009E5582">
        <w:t>zhodnocení stavu</w:t>
      </w:r>
      <w:r w:rsidR="00036E39">
        <w:t xml:space="preserve"> a pořízení fotodokumentace.</w:t>
      </w:r>
    </w:p>
    <w:p w14:paraId="00522C61" w14:textId="405EECEB" w:rsidR="009E5582" w:rsidRDefault="00036E39" w:rsidP="009E5582">
      <w:r>
        <w:t>Trasy stávajících areálových inženýrských sítí byly převzaty z </w:t>
      </w:r>
      <w:r w:rsidR="009E5582">
        <w:t>projektu skutečného provedení stavby „Centrum zdravotních a sociálních služeb Frýdek-Místek“ (Metrostav a.s., 06/2010). Podkladem byly také výsledky kamerového monitoringu venkovní splaškové kanalizace (SEZAKO, 07.12.2023).</w:t>
      </w:r>
    </w:p>
    <w:p w14:paraId="533B3EFE" w14:textId="291476D2" w:rsidR="00A45B3F" w:rsidRDefault="00A45B3F" w:rsidP="0093292D">
      <w:pPr>
        <w:pStyle w:val="Nadpis2"/>
      </w:pPr>
      <w:bookmarkStart w:id="3" w:name="_Toc162025861"/>
      <w:r>
        <w:t>Přípravné práce</w:t>
      </w:r>
      <w:bookmarkEnd w:id="3"/>
    </w:p>
    <w:p w14:paraId="6761F398" w14:textId="65B441D5" w:rsidR="005C5F6B" w:rsidRDefault="005C5F6B" w:rsidP="005C5F6B">
      <w:r>
        <w:t xml:space="preserve">Před započetím stavebních prací bude provedeno vytýčení všech inženýrských sítí </w:t>
      </w:r>
      <w:r w:rsidR="005A63FA">
        <w:t>a zřetelné zaznačení jejich polohy v terénu.</w:t>
      </w:r>
      <w:r w:rsidR="00301D14">
        <w:t xml:space="preserve"> </w:t>
      </w:r>
    </w:p>
    <w:p w14:paraId="679D03D7" w14:textId="738A03F5" w:rsidR="009E5582" w:rsidRDefault="00DF567F" w:rsidP="005C5F6B">
      <w:r>
        <w:t>V ploše dotčené stavebními pracemi a terénními úpravami</w:t>
      </w:r>
      <w:r w:rsidR="000F3C18">
        <w:t xml:space="preserve"> (přibližně </w:t>
      </w:r>
      <w:r w:rsidR="009E5582">
        <w:t>30</w:t>
      </w:r>
      <w:r w:rsidR="00705B39">
        <w:t>0</w:t>
      </w:r>
      <w:r w:rsidR="000F3C18">
        <w:t xml:space="preserve"> m</w:t>
      </w:r>
      <w:r w:rsidR="000F3C18" w:rsidRPr="000F3C18">
        <w:rPr>
          <w:vertAlign w:val="superscript"/>
        </w:rPr>
        <w:t>2</w:t>
      </w:r>
      <w:r w:rsidR="009E5582">
        <w:t xml:space="preserve">) </w:t>
      </w:r>
      <w:r>
        <w:t>bude sejmuta ornice v tloušťce cca 200 mm.</w:t>
      </w:r>
      <w:r w:rsidR="009E5582">
        <w:t xml:space="preserve"> Budou vykáceny stávající keřové porosty v celkové ploše cca 150 m</w:t>
      </w:r>
      <w:r w:rsidR="009E5582" w:rsidRPr="009E5582">
        <w:rPr>
          <w:vertAlign w:val="superscript"/>
        </w:rPr>
        <w:t>2</w:t>
      </w:r>
      <w:r w:rsidR="009E5582">
        <w:t xml:space="preserve">. </w:t>
      </w:r>
    </w:p>
    <w:p w14:paraId="2DE65046" w14:textId="648B46C2" w:rsidR="009E5582" w:rsidRDefault="009E5582" w:rsidP="005C5F6B">
      <w:r>
        <w:t xml:space="preserve">Dočasně bude </w:t>
      </w:r>
      <w:proofErr w:type="spellStart"/>
      <w:r>
        <w:t>zdemontováno</w:t>
      </w:r>
      <w:proofErr w:type="spellEnd"/>
      <w:r>
        <w:t xml:space="preserve"> venkovní ocelové schodiště na terasu a stožár veřejného osvětlení. Po dokončení stavby budou tyto prvky osazeny zpět do původního místa.</w:t>
      </w:r>
    </w:p>
    <w:p w14:paraId="708F8DA6" w14:textId="3259D4E9" w:rsidR="000F3C18" w:rsidRDefault="000F3C18" w:rsidP="005C5F6B">
      <w:r w:rsidRPr="00886CD1">
        <w:rPr>
          <w:i/>
          <w:iCs/>
          <w:u w:val="single"/>
        </w:rPr>
        <w:t>Realizace stavby si vyžádá následující bourací práce</w:t>
      </w:r>
      <w:r>
        <w:t>:</w:t>
      </w:r>
    </w:p>
    <w:tbl>
      <w:tblPr>
        <w:tblW w:w="747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7"/>
        <w:gridCol w:w="992"/>
      </w:tblGrid>
      <w:tr w:rsidR="009E5582" w14:paraId="062D2260" w14:textId="77777777" w:rsidTr="003C22A1">
        <w:tc>
          <w:tcPr>
            <w:tcW w:w="64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9849E" w14:textId="77777777" w:rsidR="009E5582" w:rsidRPr="003B7A0D" w:rsidRDefault="009E5582" w:rsidP="003A530E">
            <w:pPr>
              <w:pStyle w:val="Bezmezer"/>
              <w:keepNext/>
              <w:keepLines/>
              <w:rPr>
                <w:u w:val="single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0EEFC" w14:textId="77777777" w:rsidR="009E5582" w:rsidRDefault="009E5582" w:rsidP="003A530E">
            <w:pPr>
              <w:pStyle w:val="Bezmezer"/>
              <w:keepNext/>
              <w:keepLines/>
              <w:jc w:val="center"/>
              <w:rPr>
                <w:u w:val="single"/>
              </w:rPr>
            </w:pPr>
            <w:r>
              <w:rPr>
                <w:u w:val="single"/>
              </w:rPr>
              <w:t>celkem</w:t>
            </w:r>
          </w:p>
        </w:tc>
      </w:tr>
      <w:tr w:rsidR="009E5582" w14:paraId="0F81E0F3" w14:textId="77777777" w:rsidTr="003C22A1">
        <w:tc>
          <w:tcPr>
            <w:tcW w:w="64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C74C6" w14:textId="5CA5395E" w:rsidR="009E5582" w:rsidRDefault="009E5582" w:rsidP="00705B39">
            <w:pPr>
              <w:pStyle w:val="Bezmezer"/>
              <w:keepNext/>
              <w:keepLines/>
            </w:pPr>
            <w:r w:rsidRPr="00374B24">
              <w:t>rozebrání stávající dlažby okapového chodníku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63952" w14:textId="40FD2027" w:rsidR="009E5582" w:rsidRPr="003B7A0D" w:rsidRDefault="009E5582" w:rsidP="00705B39">
            <w:pPr>
              <w:pStyle w:val="Bezmezer"/>
              <w:keepNext/>
              <w:keepLines/>
              <w:jc w:val="center"/>
            </w:pPr>
            <w:r>
              <w:t>28</w:t>
            </w:r>
            <w:r w:rsidRPr="00374B24">
              <w:t xml:space="preserve"> m</w:t>
            </w:r>
            <w:r w:rsidRPr="00374B24"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9E5582" w14:paraId="166FA08B" w14:textId="77777777" w:rsidTr="003C22A1">
        <w:tc>
          <w:tcPr>
            <w:tcW w:w="64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F7BCF" w14:textId="000A9ADB" w:rsidR="009E5582" w:rsidRDefault="009E5582" w:rsidP="00705B39">
            <w:pPr>
              <w:pStyle w:val="Bezmezer"/>
              <w:keepNext/>
              <w:keepLines/>
            </w:pPr>
            <w:r w:rsidRPr="00374B24">
              <w:t xml:space="preserve">rozebrání stávající zámkové dlažby 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C532C" w14:textId="5EBEFCCF" w:rsidR="009E5582" w:rsidRPr="003B7A0D" w:rsidRDefault="003C22A1" w:rsidP="00705B39">
            <w:pPr>
              <w:pStyle w:val="Bezmezer"/>
              <w:keepNext/>
              <w:keepLines/>
              <w:jc w:val="center"/>
            </w:pPr>
            <w:r>
              <w:t>1345</w:t>
            </w:r>
            <w:r w:rsidR="009E5582" w:rsidRPr="00374B24">
              <w:t xml:space="preserve"> m</w:t>
            </w:r>
            <w:r w:rsidR="009E5582" w:rsidRPr="00374B24">
              <w:rPr>
                <w:vertAlign w:val="superscript"/>
              </w:rPr>
              <w:t>2</w:t>
            </w:r>
          </w:p>
        </w:tc>
      </w:tr>
      <w:tr w:rsidR="009E5582" w14:paraId="2A764FB6" w14:textId="77777777" w:rsidTr="003C22A1">
        <w:tc>
          <w:tcPr>
            <w:tcW w:w="64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EBB01" w14:textId="7C39414F" w:rsidR="009E5582" w:rsidRDefault="009E5582" w:rsidP="00705B39">
            <w:pPr>
              <w:pStyle w:val="Bezmezer"/>
              <w:keepNext/>
              <w:keepLines/>
            </w:pPr>
            <w:r w:rsidRPr="00374B24">
              <w:t xml:space="preserve">vybourání stávajících betonových obrub 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39EF7" w14:textId="0FCBDAFB" w:rsidR="009E5582" w:rsidRPr="003B7A0D" w:rsidRDefault="009E5582" w:rsidP="00705B39">
            <w:pPr>
              <w:pStyle w:val="Bezmezer"/>
              <w:keepNext/>
              <w:keepLines/>
              <w:jc w:val="center"/>
            </w:pPr>
            <w:r w:rsidRPr="00374B24">
              <w:t>90 m</w:t>
            </w:r>
          </w:p>
        </w:tc>
      </w:tr>
      <w:tr w:rsidR="003C22A1" w14:paraId="6286E43F" w14:textId="77777777" w:rsidTr="003C22A1">
        <w:tc>
          <w:tcPr>
            <w:tcW w:w="64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C04EC" w14:textId="293640BB" w:rsidR="003C22A1" w:rsidRPr="00374B24" w:rsidRDefault="003C22A1" w:rsidP="00705B39">
            <w:pPr>
              <w:pStyle w:val="Bezmezer"/>
              <w:keepNext/>
              <w:keepLines/>
            </w:pPr>
            <w:r>
              <w:t>demontáž pletivového oplocení s </w:t>
            </w:r>
            <w:proofErr w:type="spellStart"/>
            <w:r>
              <w:t>podhrabovou</w:t>
            </w:r>
            <w:proofErr w:type="spellEnd"/>
            <w:r>
              <w:t xml:space="preserve"> deskou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57F70" w14:textId="7A618E94" w:rsidR="003C22A1" w:rsidRPr="00374B24" w:rsidRDefault="000534DE" w:rsidP="00705B39">
            <w:pPr>
              <w:pStyle w:val="Bezmezer"/>
              <w:keepNext/>
              <w:keepLines/>
              <w:jc w:val="center"/>
            </w:pPr>
            <w:r>
              <w:t>15</w:t>
            </w:r>
            <w:r w:rsidR="003C22A1">
              <w:t>,5 m</w:t>
            </w:r>
          </w:p>
        </w:tc>
      </w:tr>
      <w:tr w:rsidR="003C22A1" w14:paraId="0C57CB09" w14:textId="77777777" w:rsidTr="003C22A1">
        <w:tc>
          <w:tcPr>
            <w:tcW w:w="64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05AFE" w14:textId="2ADDDD83" w:rsidR="003C22A1" w:rsidRDefault="003C22A1" w:rsidP="00705B39">
            <w:pPr>
              <w:pStyle w:val="Bezmezer"/>
              <w:keepNext/>
              <w:keepLines/>
            </w:pPr>
            <w:r>
              <w:t xml:space="preserve">vybourání monolitických </w:t>
            </w:r>
            <w:proofErr w:type="spellStart"/>
            <w:r>
              <w:t>polymerbetonových</w:t>
            </w:r>
            <w:proofErr w:type="spellEnd"/>
            <w:r>
              <w:t xml:space="preserve"> žlabů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FB537" w14:textId="170CD015" w:rsidR="003C22A1" w:rsidRDefault="003C22A1" w:rsidP="00705B39">
            <w:pPr>
              <w:pStyle w:val="Bezmezer"/>
              <w:keepNext/>
              <w:keepLines/>
              <w:jc w:val="center"/>
            </w:pPr>
            <w:r>
              <w:t>70 m</w:t>
            </w:r>
          </w:p>
        </w:tc>
      </w:tr>
      <w:tr w:rsidR="003C22A1" w14:paraId="3C9446B7" w14:textId="77777777" w:rsidTr="003C22A1">
        <w:tc>
          <w:tcPr>
            <w:tcW w:w="64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C2B7D" w14:textId="6F098668" w:rsidR="003C22A1" w:rsidRDefault="003C22A1" w:rsidP="00705B39">
            <w:pPr>
              <w:pStyle w:val="Bezmezer"/>
              <w:keepNext/>
              <w:keepLines/>
            </w:pPr>
            <w:r>
              <w:t>Vyjmutí stávajícího drenážního potrubí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D37D8" w14:textId="575D7384" w:rsidR="003C22A1" w:rsidRDefault="003C22A1" w:rsidP="00705B39">
            <w:pPr>
              <w:pStyle w:val="Bezmezer"/>
              <w:keepNext/>
              <w:keepLines/>
              <w:jc w:val="center"/>
            </w:pPr>
            <w:r>
              <w:t>75 m</w:t>
            </w:r>
          </w:p>
        </w:tc>
      </w:tr>
    </w:tbl>
    <w:p w14:paraId="0E44D225" w14:textId="10ACD168" w:rsidR="003C22A1" w:rsidRPr="003C22A1" w:rsidRDefault="00D43096" w:rsidP="003C22A1">
      <w:pPr>
        <w:pStyle w:val="Nadpis2"/>
        <w:rPr>
          <w:color w:val="auto"/>
        </w:rPr>
      </w:pPr>
      <w:bookmarkStart w:id="4" w:name="_Toc162025862"/>
      <w:r>
        <w:rPr>
          <w:color w:val="auto"/>
        </w:rPr>
        <w:t>O</w:t>
      </w:r>
      <w:r w:rsidR="00E62C44">
        <w:rPr>
          <w:color w:val="auto"/>
        </w:rPr>
        <w:t>mezení přítoku povrchové vody k obvodu stavby</w:t>
      </w:r>
      <w:bookmarkEnd w:id="4"/>
    </w:p>
    <w:p w14:paraId="78B88F39" w14:textId="5C4CED9F" w:rsidR="00883311" w:rsidRDefault="00F764F2">
      <w:pPr>
        <w:pStyle w:val="Nadpis3"/>
        <w:rPr>
          <w:color w:val="auto"/>
        </w:rPr>
      </w:pPr>
      <w:bookmarkStart w:id="5" w:name="_Toc162025863"/>
      <w:r>
        <w:rPr>
          <w:color w:val="auto"/>
        </w:rPr>
        <w:t>O</w:t>
      </w:r>
      <w:r w:rsidR="00E62C44">
        <w:rPr>
          <w:color w:val="auto"/>
        </w:rPr>
        <w:t>kapový chodník</w:t>
      </w:r>
      <w:bookmarkEnd w:id="5"/>
    </w:p>
    <w:p w14:paraId="4E61FA62" w14:textId="48CB995F" w:rsidR="003C22A1" w:rsidRDefault="007E2D2C" w:rsidP="007E2D2C">
      <w:r>
        <w:t xml:space="preserve">V úsecích podél soklové části </w:t>
      </w:r>
      <w:r w:rsidR="003C22A1">
        <w:t>východního a jižního průčelí budovy B byl pro odvedení srážkových vod od objektu navržen dlážděný okapový chodník v celkové délce 55 m.</w:t>
      </w:r>
    </w:p>
    <w:p w14:paraId="6C45E72C" w14:textId="43B13544" w:rsidR="0097398B" w:rsidRDefault="0097398B" w:rsidP="007E2D2C">
      <w:r>
        <w:t xml:space="preserve">Budou použity betonové dlaždice formátu 500x500 mm tloušťky 50 mm, v šedé barvě. Dlaždice budou spádovány ve sklonu 5 % směrem od budovy a budou uloženy do ložné vrstvy tloušťky 30 mm ze štěrku frakce </w:t>
      </w:r>
      <w:r w:rsidR="005A4C2C">
        <w:t>4-8 mm na podkladní vrstvě štěrkodrti frakce 0-63 mm</w:t>
      </w:r>
      <w:r w:rsidR="00D15620">
        <w:t xml:space="preserve"> s tloušťkou </w:t>
      </w:r>
      <w:r w:rsidR="003C22A1">
        <w:t xml:space="preserve">min. </w:t>
      </w:r>
      <w:r w:rsidR="00D15620">
        <w:t>200 mm</w:t>
      </w:r>
      <w:r w:rsidR="005A4C2C">
        <w:t>. Spáry mezi dlažebními deskami šířky 3 mm budou vyplněny křemičitým pískem frakce 0-2 mm. Případnou vegetaci rostoucí ve spárách je nutno pravidelně odstraňovat.</w:t>
      </w:r>
    </w:p>
    <w:p w14:paraId="5439521C" w14:textId="3B10E270" w:rsidR="007E2D2C" w:rsidRDefault="0097398B" w:rsidP="009631F8">
      <w:r>
        <w:t>Dlažba bude lemována betonovým záhonovým obrubníkem rozměru 50x150 mm</w:t>
      </w:r>
      <w:r w:rsidR="005A4C2C">
        <w:t>, uloženým do betonového lože z betonu třídy C20/25n XF3 tloušťky min. 100 mm</w:t>
      </w:r>
      <w:r>
        <w:t>.</w:t>
      </w:r>
      <w:r w:rsidR="005A4C2C" w:rsidRPr="005A4C2C">
        <w:t xml:space="preserve"> </w:t>
      </w:r>
      <w:r w:rsidR="005A4C2C">
        <w:t xml:space="preserve">Pod okapovým chodníkem bude umístěn plošný třívrstvý </w:t>
      </w:r>
      <w:proofErr w:type="spellStart"/>
      <w:r w:rsidR="005A4C2C">
        <w:t>geokompozitní</w:t>
      </w:r>
      <w:proofErr w:type="spellEnd"/>
      <w:r w:rsidR="005A4C2C">
        <w:t xml:space="preserve"> drén </w:t>
      </w:r>
      <w:proofErr w:type="spellStart"/>
      <w:r w:rsidR="00186EB0">
        <w:t>tl</w:t>
      </w:r>
      <w:proofErr w:type="spellEnd"/>
      <w:r w:rsidR="00186EB0">
        <w:t>. 10 mm, 1400 g/m</w:t>
      </w:r>
      <w:r w:rsidR="00186EB0" w:rsidRPr="00186EB0">
        <w:rPr>
          <w:vertAlign w:val="superscript"/>
        </w:rPr>
        <w:t>2</w:t>
      </w:r>
      <w:r w:rsidR="005A4C2C" w:rsidRPr="00186EB0">
        <w:t xml:space="preserve"> </w:t>
      </w:r>
      <w:r w:rsidR="00186EB0">
        <w:t>v šířce</w:t>
      </w:r>
      <w:r w:rsidR="005A4C2C">
        <w:t xml:space="preserve"> 1,0 m, který bude uložen ve sklonu 5</w:t>
      </w:r>
      <w:r w:rsidR="00186EB0">
        <w:t> </w:t>
      </w:r>
      <w:r w:rsidR="005A4C2C">
        <w:t>% směrem od obvodové stěny.</w:t>
      </w:r>
    </w:p>
    <w:p w14:paraId="4EE2F87A" w14:textId="4AF1B218" w:rsidR="003C22A1" w:rsidRDefault="003C22A1">
      <w:pPr>
        <w:pStyle w:val="Nadpis3"/>
        <w:rPr>
          <w:color w:val="auto"/>
        </w:rPr>
      </w:pPr>
      <w:bookmarkStart w:id="6" w:name="_Toc162025864"/>
      <w:r>
        <w:rPr>
          <w:color w:val="auto"/>
        </w:rPr>
        <w:lastRenderedPageBreak/>
        <w:t>Zpevněné plochy pojížděné</w:t>
      </w:r>
      <w:bookmarkEnd w:id="6"/>
    </w:p>
    <w:p w14:paraId="789D607F" w14:textId="20E23C94" w:rsidR="00F14F24" w:rsidRDefault="003C22A1" w:rsidP="003C22A1">
      <w:r>
        <w:t xml:space="preserve">Stávající dlážděný kryt zpevněných ploch umožňuje vsakování vysokého podílu srážkových vod, které následně pod povrchem přitékají k obvodu stavby Hospice. Nově budou pojížděné plochy severně od budovy provedeny s asfaltovým krytem. </w:t>
      </w:r>
      <w:r w:rsidR="00F14F24">
        <w:t>Celkový rozsah ploch zůstane zachován. V převážné míře zůstane zachováno také stávající výškové řešení. Dojde pouze k drobným odchylkám do cca 50-60 mm, aby byl zajištěn dostatečný spád ploch pro účinné odvodnění. Orientační rozsah asfaltových ploch je 1105 m</w:t>
      </w:r>
      <w:r w:rsidR="00F14F24" w:rsidRPr="00F14F24">
        <w:rPr>
          <w:vertAlign w:val="superscript"/>
        </w:rPr>
        <w:t>2</w:t>
      </w:r>
      <w:r w:rsidR="00F14F24">
        <w:t xml:space="preserve">. </w:t>
      </w:r>
    </w:p>
    <w:p w14:paraId="76140426" w14:textId="30B5437A" w:rsidR="00F14F24" w:rsidRDefault="00F14F24" w:rsidP="00F14F24">
      <w:r>
        <w:t>Po rozebrání dlažebních bloků a sejmutí ložné vrstvy kameniva v tloušťce 40 mm bude na stávající podklad položeno asfaltové souvrství.</w:t>
      </w:r>
      <w:r w:rsidRPr="00F14F24">
        <w:t xml:space="preserve"> </w:t>
      </w:r>
      <w:r w:rsidRPr="00D82466">
        <w:t>Skladb</w:t>
      </w:r>
      <w:r>
        <w:t>a</w:t>
      </w:r>
      <w:r w:rsidRPr="00D82466">
        <w:t xml:space="preserve"> byl</w:t>
      </w:r>
      <w:r>
        <w:t>a</w:t>
      </w:r>
      <w:r w:rsidRPr="00D82466">
        <w:t xml:space="preserve"> navržen</w:t>
      </w:r>
      <w:r>
        <w:t>a</w:t>
      </w:r>
      <w:r w:rsidRPr="00D82466">
        <w:t xml:space="preserve"> na základě předpokládané třídy dopravního zatížení dle TP 170 (příloha A – Katalog vozovek).</w:t>
      </w:r>
      <w:r>
        <w:t xml:space="preserve"> Byl přitom zohledněn nepříznivý vliv pomalu se pohybujících či stojících vozidel.</w:t>
      </w:r>
    </w:p>
    <w:p w14:paraId="581E39C7" w14:textId="2F352B4E" w:rsidR="00F14F24" w:rsidRDefault="00F14F24" w:rsidP="00F14F24">
      <w:r>
        <w:t>Byla navržena skladba s označením D1-A-2-VI-PIII, se zvýšenou tloušťkou asfaltu pro ložné vrstvy pro dosažení původní nivelety: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1152"/>
        <w:gridCol w:w="974"/>
        <w:gridCol w:w="1842"/>
      </w:tblGrid>
      <w:tr w:rsidR="00F14F24" w:rsidRPr="00B31AF9" w14:paraId="4F14A329" w14:textId="77777777" w:rsidTr="00BB0071">
        <w:trPr>
          <w:cantSplit/>
        </w:trPr>
        <w:tc>
          <w:tcPr>
            <w:tcW w:w="2813" w:type="pct"/>
            <w:vAlign w:val="center"/>
          </w:tcPr>
          <w:p w14:paraId="433E9098" w14:textId="77777777" w:rsidR="00F14F24" w:rsidRPr="00B31AF9" w:rsidRDefault="00F14F24" w:rsidP="00BB0071">
            <w:pPr>
              <w:rPr>
                <w:rFonts w:cs="Arial"/>
                <w:szCs w:val="20"/>
              </w:rPr>
            </w:pPr>
            <w:bookmarkStart w:id="7" w:name="_Hlk136862145"/>
            <w:r>
              <w:rPr>
                <w:rFonts w:cs="Arial"/>
                <w:szCs w:val="20"/>
              </w:rPr>
              <w:t>Asfaltový beton pro obrusné vrstvy</w:t>
            </w:r>
          </w:p>
        </w:tc>
        <w:tc>
          <w:tcPr>
            <w:tcW w:w="635" w:type="pct"/>
          </w:tcPr>
          <w:p w14:paraId="523DDD33" w14:textId="2499B3E6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ACO 11</w:t>
            </w:r>
          </w:p>
        </w:tc>
        <w:tc>
          <w:tcPr>
            <w:tcW w:w="537" w:type="pct"/>
            <w:vAlign w:val="center"/>
          </w:tcPr>
          <w:p w14:paraId="2A5BE065" w14:textId="77777777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4</w:t>
            </w:r>
            <w:r w:rsidRPr="00B31AF9">
              <w:rPr>
                <w:rFonts w:cs="Arial"/>
                <w:szCs w:val="20"/>
              </w:rPr>
              <w:t>0 mm</w:t>
            </w:r>
          </w:p>
        </w:tc>
        <w:tc>
          <w:tcPr>
            <w:tcW w:w="1015" w:type="pct"/>
          </w:tcPr>
          <w:p w14:paraId="21BC47A1" w14:textId="77777777" w:rsidR="00F14F24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ČSN EN 13108-1</w:t>
            </w:r>
          </w:p>
        </w:tc>
      </w:tr>
      <w:tr w:rsidR="00F14F24" w:rsidRPr="00B31AF9" w14:paraId="5171266F" w14:textId="77777777" w:rsidTr="00BB0071">
        <w:trPr>
          <w:cantSplit/>
        </w:trPr>
        <w:tc>
          <w:tcPr>
            <w:tcW w:w="2813" w:type="pct"/>
            <w:vAlign w:val="center"/>
          </w:tcPr>
          <w:p w14:paraId="65C43428" w14:textId="77777777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Spojovací postřik 0,3 kg/m</w:t>
            </w:r>
            <w:r w:rsidRPr="003C3A57">
              <w:rPr>
                <w:rFonts w:cs="Arial"/>
                <w:szCs w:val="20"/>
                <w:vertAlign w:val="superscript"/>
              </w:rPr>
              <w:t>2</w:t>
            </w:r>
          </w:p>
        </w:tc>
        <w:tc>
          <w:tcPr>
            <w:tcW w:w="635" w:type="pct"/>
          </w:tcPr>
          <w:p w14:paraId="3311E1B0" w14:textId="77777777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PS-B</w:t>
            </w:r>
          </w:p>
        </w:tc>
        <w:tc>
          <w:tcPr>
            <w:tcW w:w="537" w:type="pct"/>
            <w:vAlign w:val="center"/>
          </w:tcPr>
          <w:p w14:paraId="500BD9C7" w14:textId="77777777" w:rsidR="00F14F24" w:rsidRPr="00B31AF9" w:rsidRDefault="00F14F24" w:rsidP="00BB0071">
            <w:pPr>
              <w:rPr>
                <w:rFonts w:cs="Arial"/>
                <w:szCs w:val="20"/>
              </w:rPr>
            </w:pPr>
          </w:p>
        </w:tc>
        <w:tc>
          <w:tcPr>
            <w:tcW w:w="1015" w:type="pct"/>
          </w:tcPr>
          <w:p w14:paraId="71AE9403" w14:textId="77777777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ČSN 73 6129</w:t>
            </w:r>
          </w:p>
        </w:tc>
      </w:tr>
      <w:tr w:rsidR="00F14F24" w:rsidRPr="00B31AF9" w14:paraId="4FAEEE28" w14:textId="77777777" w:rsidTr="00BB0071">
        <w:trPr>
          <w:cantSplit/>
        </w:trPr>
        <w:tc>
          <w:tcPr>
            <w:tcW w:w="2813" w:type="pct"/>
            <w:vAlign w:val="center"/>
          </w:tcPr>
          <w:p w14:paraId="7CDC472A" w14:textId="77777777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Asfaltový beton pro ložné vrstvy</w:t>
            </w:r>
          </w:p>
        </w:tc>
        <w:tc>
          <w:tcPr>
            <w:tcW w:w="635" w:type="pct"/>
          </w:tcPr>
          <w:p w14:paraId="29A3041B" w14:textId="77777777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ACL 16+</w:t>
            </w:r>
          </w:p>
        </w:tc>
        <w:tc>
          <w:tcPr>
            <w:tcW w:w="537" w:type="pct"/>
            <w:vAlign w:val="center"/>
          </w:tcPr>
          <w:p w14:paraId="6DE13E5F" w14:textId="12B32312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80</w:t>
            </w:r>
            <w:r w:rsidRPr="00B31AF9">
              <w:rPr>
                <w:rFonts w:cs="Arial"/>
                <w:szCs w:val="20"/>
              </w:rPr>
              <w:t xml:space="preserve"> mm</w:t>
            </w:r>
          </w:p>
        </w:tc>
        <w:tc>
          <w:tcPr>
            <w:tcW w:w="1015" w:type="pct"/>
          </w:tcPr>
          <w:p w14:paraId="7522B60C" w14:textId="77777777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ČSN EN 13108-1</w:t>
            </w:r>
          </w:p>
        </w:tc>
      </w:tr>
      <w:tr w:rsidR="00F14F24" w:rsidRPr="00B31AF9" w14:paraId="39E500B2" w14:textId="77777777" w:rsidTr="00BB0071">
        <w:trPr>
          <w:cantSplit/>
        </w:trPr>
        <w:tc>
          <w:tcPr>
            <w:tcW w:w="2813" w:type="pct"/>
            <w:vAlign w:val="center"/>
          </w:tcPr>
          <w:p w14:paraId="1963E246" w14:textId="77777777" w:rsidR="00F14F24" w:rsidRPr="00196D93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Infiltrační postřik 0,6 kg/m</w:t>
            </w:r>
            <w:r w:rsidRPr="00C85685">
              <w:rPr>
                <w:rFonts w:cs="Arial"/>
                <w:szCs w:val="20"/>
                <w:vertAlign w:val="superscript"/>
              </w:rPr>
              <w:t>2</w:t>
            </w:r>
            <w:r>
              <w:rPr>
                <w:rFonts w:cs="Arial"/>
                <w:szCs w:val="20"/>
              </w:rPr>
              <w:t xml:space="preserve"> + zadrcení drobným kamenivem</w:t>
            </w:r>
          </w:p>
        </w:tc>
        <w:tc>
          <w:tcPr>
            <w:tcW w:w="635" w:type="pct"/>
          </w:tcPr>
          <w:p w14:paraId="27EC4477" w14:textId="77777777" w:rsidR="00F14F24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PI-C</w:t>
            </w:r>
          </w:p>
        </w:tc>
        <w:tc>
          <w:tcPr>
            <w:tcW w:w="537" w:type="pct"/>
            <w:vAlign w:val="center"/>
          </w:tcPr>
          <w:p w14:paraId="2E0B4314" w14:textId="77777777" w:rsidR="00F14F24" w:rsidRDefault="00F14F24" w:rsidP="00BB0071">
            <w:pPr>
              <w:rPr>
                <w:rFonts w:cs="Arial"/>
                <w:szCs w:val="20"/>
              </w:rPr>
            </w:pPr>
          </w:p>
        </w:tc>
        <w:tc>
          <w:tcPr>
            <w:tcW w:w="1015" w:type="pct"/>
          </w:tcPr>
          <w:p w14:paraId="01191270" w14:textId="77777777" w:rsidR="00F14F24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ČSN 73 6129</w:t>
            </w:r>
          </w:p>
        </w:tc>
      </w:tr>
      <w:tr w:rsidR="00F14F24" w:rsidRPr="00B31AF9" w14:paraId="283A9241" w14:textId="77777777" w:rsidTr="00F14F24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14:paraId="7CE9965E" w14:textId="4867D2C8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Stávající podkladní vrstvy vozovky s dlážděným krytem</w:t>
            </w:r>
            <w:r w:rsidRPr="00B31AF9">
              <w:rPr>
                <w:rFonts w:cs="Arial"/>
                <w:szCs w:val="20"/>
              </w:rPr>
              <w:t xml:space="preserve"> (E</w:t>
            </w:r>
            <w:r w:rsidRPr="00B31AF9">
              <w:rPr>
                <w:rFonts w:cs="Arial"/>
                <w:szCs w:val="20"/>
                <w:vertAlign w:val="subscript"/>
              </w:rPr>
              <w:t xml:space="preserve">def,2 </w:t>
            </w:r>
            <w:r w:rsidRPr="00B31AF9">
              <w:rPr>
                <w:rFonts w:cs="Arial"/>
                <w:szCs w:val="20"/>
              </w:rPr>
              <w:t xml:space="preserve">≥ </w:t>
            </w:r>
            <w:r>
              <w:rPr>
                <w:rFonts w:cs="Arial"/>
                <w:szCs w:val="20"/>
              </w:rPr>
              <w:t>60</w:t>
            </w:r>
            <w:r w:rsidRPr="00B31AF9">
              <w:rPr>
                <w:rFonts w:cs="Arial"/>
                <w:szCs w:val="20"/>
              </w:rPr>
              <w:t xml:space="preserve"> </w:t>
            </w:r>
            <w:proofErr w:type="spellStart"/>
            <w:r w:rsidRPr="00B31AF9">
              <w:rPr>
                <w:rFonts w:cs="Arial"/>
                <w:szCs w:val="20"/>
              </w:rPr>
              <w:t>MPa</w:t>
            </w:r>
            <w:proofErr w:type="spellEnd"/>
            <w:r w:rsidRPr="00B31AF9">
              <w:rPr>
                <w:rFonts w:cs="Arial"/>
                <w:szCs w:val="20"/>
              </w:rPr>
              <w:t>)</w:t>
            </w:r>
          </w:p>
        </w:tc>
      </w:tr>
      <w:tr w:rsidR="00F14F24" w:rsidRPr="00B31AF9" w14:paraId="6B26EA50" w14:textId="77777777" w:rsidTr="00BB0071">
        <w:trPr>
          <w:cantSplit/>
        </w:trPr>
        <w:tc>
          <w:tcPr>
            <w:tcW w:w="2813" w:type="pct"/>
            <w:tcBorders>
              <w:top w:val="single" w:sz="4" w:space="0" w:color="auto"/>
            </w:tcBorders>
            <w:vAlign w:val="center"/>
          </w:tcPr>
          <w:p w14:paraId="6A099610" w14:textId="77777777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</w:t>
            </w:r>
            <w:r w:rsidRPr="00B31AF9">
              <w:rPr>
                <w:rFonts w:cs="Arial"/>
                <w:szCs w:val="20"/>
              </w:rPr>
              <w:t>elkem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0CCEC479" w14:textId="77777777" w:rsidR="00F14F24" w:rsidRPr="00B31AF9" w:rsidRDefault="00F14F24" w:rsidP="00BB0071">
            <w:pPr>
              <w:rPr>
                <w:rFonts w:cs="Arial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</w:tcBorders>
            <w:vAlign w:val="center"/>
          </w:tcPr>
          <w:p w14:paraId="73541591" w14:textId="3A9E4DDB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120</w:t>
            </w:r>
            <w:r w:rsidRPr="00B31AF9">
              <w:rPr>
                <w:rFonts w:cs="Arial"/>
                <w:szCs w:val="20"/>
              </w:rPr>
              <w:t xml:space="preserve"> mm</w:t>
            </w:r>
          </w:p>
        </w:tc>
        <w:tc>
          <w:tcPr>
            <w:tcW w:w="1015" w:type="pct"/>
            <w:tcBorders>
              <w:top w:val="single" w:sz="4" w:space="0" w:color="auto"/>
            </w:tcBorders>
          </w:tcPr>
          <w:p w14:paraId="7BCC640B" w14:textId="77777777" w:rsidR="00F14F24" w:rsidRPr="00B31AF9" w:rsidRDefault="00F14F24" w:rsidP="00BB0071">
            <w:pPr>
              <w:rPr>
                <w:rFonts w:cs="Arial"/>
                <w:szCs w:val="20"/>
              </w:rPr>
            </w:pPr>
          </w:p>
        </w:tc>
      </w:tr>
    </w:tbl>
    <w:bookmarkEnd w:id="7"/>
    <w:p w14:paraId="1AED0E67" w14:textId="4BAEFFC8" w:rsidR="00F14F24" w:rsidRDefault="00F14F24" w:rsidP="00F14F24">
      <w:pPr>
        <w:spacing w:before="160"/>
        <w:rPr>
          <w:rStyle w:val="PromnnHTML"/>
          <w:rFonts w:cs="Arial"/>
          <w:i w:val="0"/>
          <w:iCs w:val="0"/>
          <w:color w:val="000000"/>
          <w:szCs w:val="20"/>
        </w:rPr>
      </w:pPr>
      <w:r w:rsidRPr="00B31AF9">
        <w:rPr>
          <w:rStyle w:val="PromnnHTML"/>
          <w:rFonts w:cs="Arial"/>
          <w:i w:val="0"/>
          <w:iCs w:val="0"/>
          <w:color w:val="000000"/>
          <w:szCs w:val="20"/>
        </w:rPr>
        <w:t>Bude provedena kontrola modulu přetvárnosti podloží</w:t>
      </w:r>
      <w:r>
        <w:rPr>
          <w:rStyle w:val="PromnnHTML"/>
          <w:rFonts w:cs="Arial"/>
          <w:i w:val="0"/>
          <w:iCs w:val="0"/>
          <w:color w:val="000000"/>
          <w:szCs w:val="20"/>
        </w:rPr>
        <w:t xml:space="preserve"> – stávající vrstvy štěrkodrti</w:t>
      </w:r>
      <w:r w:rsidRPr="00B31AF9">
        <w:rPr>
          <w:rStyle w:val="PromnnHTML"/>
          <w:rFonts w:cs="Arial"/>
          <w:i w:val="0"/>
          <w:iCs w:val="0"/>
          <w:color w:val="000000"/>
          <w:szCs w:val="20"/>
        </w:rPr>
        <w:t>, který je požadován min E</w:t>
      </w:r>
      <w:r w:rsidRPr="00B31AF9">
        <w:rPr>
          <w:rStyle w:val="PromnnHTML"/>
          <w:rFonts w:cs="Arial"/>
          <w:i w:val="0"/>
          <w:iCs w:val="0"/>
          <w:color w:val="000000"/>
          <w:szCs w:val="20"/>
          <w:vertAlign w:val="subscript"/>
        </w:rPr>
        <w:t>def,2</w:t>
      </w:r>
      <w:r w:rsidRPr="00B31AF9">
        <w:rPr>
          <w:rStyle w:val="PromnnHTML"/>
          <w:rFonts w:cs="Arial"/>
          <w:i w:val="0"/>
          <w:iCs w:val="0"/>
          <w:color w:val="000000"/>
          <w:szCs w:val="20"/>
        </w:rPr>
        <w:t xml:space="preserve"> = </w:t>
      </w:r>
      <w:r>
        <w:rPr>
          <w:rStyle w:val="PromnnHTML"/>
          <w:rFonts w:cs="Arial"/>
          <w:i w:val="0"/>
          <w:iCs w:val="0"/>
          <w:color w:val="000000"/>
          <w:szCs w:val="20"/>
        </w:rPr>
        <w:t>60</w:t>
      </w:r>
      <w:r w:rsidRPr="00B31AF9">
        <w:rPr>
          <w:rStyle w:val="PromnnHTML"/>
          <w:rFonts w:cs="Arial"/>
          <w:i w:val="0"/>
          <w:iCs w:val="0"/>
          <w:color w:val="000000"/>
          <w:szCs w:val="20"/>
        </w:rPr>
        <w:t xml:space="preserve"> </w:t>
      </w:r>
      <w:proofErr w:type="spellStart"/>
      <w:r w:rsidRPr="00B31AF9">
        <w:rPr>
          <w:rStyle w:val="PromnnHTML"/>
          <w:rFonts w:cs="Arial"/>
          <w:i w:val="0"/>
          <w:iCs w:val="0"/>
          <w:color w:val="000000"/>
          <w:szCs w:val="20"/>
        </w:rPr>
        <w:t>MPa</w:t>
      </w:r>
      <w:proofErr w:type="spellEnd"/>
      <w:r>
        <w:rPr>
          <w:rStyle w:val="PromnnHTML"/>
          <w:rFonts w:cs="Arial"/>
          <w:i w:val="0"/>
          <w:iCs w:val="0"/>
          <w:color w:val="000000"/>
          <w:szCs w:val="20"/>
        </w:rPr>
        <w:t>,</w:t>
      </w:r>
      <w:r w:rsidRPr="00B31AF9">
        <w:rPr>
          <w:rStyle w:val="PromnnHTML"/>
          <w:rFonts w:cs="Arial"/>
          <w:i w:val="0"/>
          <w:iCs w:val="0"/>
          <w:color w:val="000000"/>
          <w:szCs w:val="20"/>
        </w:rPr>
        <w:t xml:space="preserve"> a teprve pak budou pokládány jednotlivé vrstvy.</w:t>
      </w:r>
    </w:p>
    <w:p w14:paraId="73DFBB7C" w14:textId="00D19723" w:rsidR="00F14F24" w:rsidRPr="003C22A1" w:rsidRDefault="00F14F24" w:rsidP="00F14F24">
      <w:pPr>
        <w:spacing w:before="160"/>
      </w:pPr>
      <w:r>
        <w:rPr>
          <w:rStyle w:val="PromnnHTML"/>
          <w:rFonts w:cs="Arial"/>
          <w:i w:val="0"/>
          <w:iCs w:val="0"/>
          <w:color w:val="000000"/>
          <w:szCs w:val="20"/>
        </w:rPr>
        <w:t xml:space="preserve">Na styku asfaltové plochy s fasádou budovy bude v celkové délce 65 m proveden řádek silniční </w:t>
      </w:r>
      <w:proofErr w:type="spellStart"/>
      <w:r>
        <w:rPr>
          <w:rStyle w:val="PromnnHTML"/>
          <w:rFonts w:cs="Arial"/>
          <w:i w:val="0"/>
          <w:iCs w:val="0"/>
          <w:color w:val="000000"/>
          <w:szCs w:val="20"/>
        </w:rPr>
        <w:t>přídlažby</w:t>
      </w:r>
      <w:proofErr w:type="spellEnd"/>
      <w:r>
        <w:rPr>
          <w:rStyle w:val="PromnnHTML"/>
          <w:rFonts w:cs="Arial"/>
          <w:i w:val="0"/>
          <w:iCs w:val="0"/>
          <w:color w:val="000000"/>
          <w:szCs w:val="20"/>
        </w:rPr>
        <w:t xml:space="preserve"> z betonových dlaždic formátu 250x500 mm, tloušťky 80 mm. </w:t>
      </w:r>
      <w:proofErr w:type="spellStart"/>
      <w:r>
        <w:rPr>
          <w:rStyle w:val="PromnnHTML"/>
          <w:rFonts w:cs="Arial"/>
          <w:i w:val="0"/>
          <w:iCs w:val="0"/>
          <w:color w:val="000000"/>
          <w:szCs w:val="20"/>
        </w:rPr>
        <w:t>Přídlažba</w:t>
      </w:r>
      <w:proofErr w:type="spellEnd"/>
      <w:r>
        <w:rPr>
          <w:rStyle w:val="PromnnHTML"/>
          <w:rFonts w:cs="Arial"/>
          <w:i w:val="0"/>
          <w:iCs w:val="0"/>
          <w:color w:val="000000"/>
          <w:szCs w:val="20"/>
        </w:rPr>
        <w:t xml:space="preserve"> bude kladena do 40 mm silné vrstvy cementové malty pevnosti M10. </w:t>
      </w:r>
    </w:p>
    <w:p w14:paraId="27F18D4C" w14:textId="4CC32CE8" w:rsidR="003C22A1" w:rsidRPr="003C22A1" w:rsidRDefault="003C22A1" w:rsidP="003C22A1">
      <w:pPr>
        <w:pStyle w:val="Nadpis3"/>
      </w:pPr>
      <w:bookmarkStart w:id="8" w:name="_Toc162025865"/>
      <w:r>
        <w:t>Zpevněné plochy pochozí</w:t>
      </w:r>
      <w:bookmarkEnd w:id="8"/>
    </w:p>
    <w:p w14:paraId="3F371775" w14:textId="0FEFB74E" w:rsidR="003C22A1" w:rsidRDefault="00F14F24" w:rsidP="003C22A1">
      <w:r>
        <w:t xml:space="preserve">Část stávajících chodníků bude rozebrána z důvodu provádění výkopových prací pro uložení kanalizačního potrubí. Takto budou dotčeny plochy zámkové dlažby </w:t>
      </w:r>
      <w:proofErr w:type="spellStart"/>
      <w:r>
        <w:t>tl</w:t>
      </w:r>
      <w:proofErr w:type="spellEnd"/>
      <w:r>
        <w:t>. 60 mm o celkové výměře 175 m</w:t>
      </w:r>
      <w:r w:rsidRPr="00F14F24">
        <w:rPr>
          <w:vertAlign w:val="superscript"/>
        </w:rPr>
        <w:t>2</w:t>
      </w:r>
      <w:r>
        <w:t xml:space="preserve"> a 90 m betonových obrub. Chodníky budou následně provedeny v původním rozsahu. </w:t>
      </w:r>
    </w:p>
    <w:p w14:paraId="490445D5" w14:textId="7EFE8A2A" w:rsidR="00F14F24" w:rsidRDefault="00F14F24" w:rsidP="00F14F24">
      <w:r>
        <w:t>Byla navržena skladba s označením D2-D-1-CH-PIII: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1152"/>
        <w:gridCol w:w="974"/>
        <w:gridCol w:w="1842"/>
      </w:tblGrid>
      <w:tr w:rsidR="00F14F24" w:rsidRPr="00B31AF9" w14:paraId="125E17E5" w14:textId="77777777" w:rsidTr="00BB0071">
        <w:trPr>
          <w:cantSplit/>
        </w:trPr>
        <w:tc>
          <w:tcPr>
            <w:tcW w:w="2813" w:type="pct"/>
            <w:vAlign w:val="center"/>
          </w:tcPr>
          <w:p w14:paraId="43F7D685" w14:textId="5A8D2972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Zámková dlažba betonová</w:t>
            </w:r>
          </w:p>
        </w:tc>
        <w:tc>
          <w:tcPr>
            <w:tcW w:w="635" w:type="pct"/>
          </w:tcPr>
          <w:p w14:paraId="15ED7380" w14:textId="642A5ACC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DL</w:t>
            </w:r>
          </w:p>
        </w:tc>
        <w:tc>
          <w:tcPr>
            <w:tcW w:w="537" w:type="pct"/>
            <w:vAlign w:val="center"/>
          </w:tcPr>
          <w:p w14:paraId="5174BE68" w14:textId="6E4C05FD" w:rsidR="00F14F24" w:rsidRPr="00B31AF9" w:rsidRDefault="00F14F24" w:rsidP="00F14F24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6</w:t>
            </w:r>
            <w:r w:rsidRPr="00B31AF9">
              <w:rPr>
                <w:rFonts w:cs="Arial"/>
                <w:szCs w:val="20"/>
              </w:rPr>
              <w:t>0 mm</w:t>
            </w:r>
          </w:p>
        </w:tc>
        <w:tc>
          <w:tcPr>
            <w:tcW w:w="1015" w:type="pct"/>
          </w:tcPr>
          <w:p w14:paraId="06B96B82" w14:textId="512CE1BA" w:rsidR="00F14F24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ČSN 73 6131</w:t>
            </w:r>
          </w:p>
        </w:tc>
      </w:tr>
      <w:tr w:rsidR="00F14F24" w:rsidRPr="00B31AF9" w14:paraId="6B2A5FEB" w14:textId="77777777" w:rsidTr="00BB0071">
        <w:trPr>
          <w:cantSplit/>
        </w:trPr>
        <w:tc>
          <w:tcPr>
            <w:tcW w:w="2813" w:type="pct"/>
            <w:vAlign w:val="center"/>
          </w:tcPr>
          <w:p w14:paraId="3EC77279" w14:textId="25B8367D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Lože z drceného kameniva</w:t>
            </w:r>
          </w:p>
        </w:tc>
        <w:tc>
          <w:tcPr>
            <w:tcW w:w="635" w:type="pct"/>
          </w:tcPr>
          <w:p w14:paraId="047F7456" w14:textId="7BE5F73C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</w:t>
            </w:r>
          </w:p>
        </w:tc>
        <w:tc>
          <w:tcPr>
            <w:tcW w:w="537" w:type="pct"/>
            <w:vAlign w:val="center"/>
          </w:tcPr>
          <w:p w14:paraId="289EBBB2" w14:textId="2F007D54" w:rsidR="00F14F24" w:rsidRPr="00B31AF9" w:rsidRDefault="00F14F24" w:rsidP="00F14F24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30 mm</w:t>
            </w:r>
          </w:p>
        </w:tc>
        <w:tc>
          <w:tcPr>
            <w:tcW w:w="1015" w:type="pct"/>
          </w:tcPr>
          <w:p w14:paraId="6C9354D5" w14:textId="12E8A9F1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ČSN 73 6126-1</w:t>
            </w:r>
          </w:p>
        </w:tc>
      </w:tr>
      <w:tr w:rsidR="00F14F24" w:rsidRPr="00B31AF9" w14:paraId="5EF3CD2E" w14:textId="77777777" w:rsidTr="00BB0071">
        <w:trPr>
          <w:cantSplit/>
        </w:trPr>
        <w:tc>
          <w:tcPr>
            <w:tcW w:w="2813" w:type="pct"/>
            <w:vAlign w:val="center"/>
          </w:tcPr>
          <w:p w14:paraId="53AEB3FB" w14:textId="2047EE87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Štěrkodrť fr. 0-63</w:t>
            </w:r>
          </w:p>
        </w:tc>
        <w:tc>
          <w:tcPr>
            <w:tcW w:w="635" w:type="pct"/>
          </w:tcPr>
          <w:p w14:paraId="703B7687" w14:textId="2FC38A2D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ŠD</w:t>
            </w:r>
            <w:r w:rsidRPr="00F14F24">
              <w:rPr>
                <w:rFonts w:cs="Arial"/>
                <w:szCs w:val="20"/>
                <w:vertAlign w:val="subscript"/>
              </w:rPr>
              <w:t>B</w:t>
            </w:r>
          </w:p>
        </w:tc>
        <w:tc>
          <w:tcPr>
            <w:tcW w:w="537" w:type="pct"/>
            <w:vAlign w:val="center"/>
          </w:tcPr>
          <w:p w14:paraId="343F0AC9" w14:textId="4FD2FB47" w:rsidR="00F14F24" w:rsidRPr="00B31AF9" w:rsidRDefault="00F14F24" w:rsidP="00F14F24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150</w:t>
            </w:r>
            <w:r w:rsidRPr="00B31AF9">
              <w:rPr>
                <w:rFonts w:cs="Arial"/>
                <w:szCs w:val="20"/>
              </w:rPr>
              <w:t xml:space="preserve"> mm</w:t>
            </w:r>
          </w:p>
        </w:tc>
        <w:tc>
          <w:tcPr>
            <w:tcW w:w="1015" w:type="pct"/>
          </w:tcPr>
          <w:p w14:paraId="718D90AA" w14:textId="4D2AF633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ČSN 73 6126-1</w:t>
            </w:r>
          </w:p>
        </w:tc>
      </w:tr>
      <w:tr w:rsidR="00F14F24" w:rsidRPr="00B31AF9" w14:paraId="520E3496" w14:textId="77777777" w:rsidTr="00BB0071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14:paraId="37D06DB9" w14:textId="79CA1583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Zásyp výkopu</w:t>
            </w:r>
            <w:r w:rsidRPr="00B31AF9">
              <w:rPr>
                <w:rFonts w:cs="Arial"/>
                <w:szCs w:val="20"/>
              </w:rPr>
              <w:t xml:space="preserve"> (E</w:t>
            </w:r>
            <w:r w:rsidRPr="00B31AF9">
              <w:rPr>
                <w:rFonts w:cs="Arial"/>
                <w:szCs w:val="20"/>
                <w:vertAlign w:val="subscript"/>
              </w:rPr>
              <w:t xml:space="preserve">def,2 </w:t>
            </w:r>
            <w:r w:rsidRPr="00B31AF9">
              <w:rPr>
                <w:rFonts w:cs="Arial"/>
                <w:szCs w:val="20"/>
              </w:rPr>
              <w:t xml:space="preserve">≥ </w:t>
            </w:r>
            <w:r>
              <w:rPr>
                <w:rFonts w:cs="Arial"/>
                <w:szCs w:val="20"/>
              </w:rPr>
              <w:t>30</w:t>
            </w:r>
            <w:r w:rsidRPr="00B31AF9">
              <w:rPr>
                <w:rFonts w:cs="Arial"/>
                <w:szCs w:val="20"/>
              </w:rPr>
              <w:t xml:space="preserve"> </w:t>
            </w:r>
            <w:proofErr w:type="spellStart"/>
            <w:r w:rsidRPr="00B31AF9">
              <w:rPr>
                <w:rFonts w:cs="Arial"/>
                <w:szCs w:val="20"/>
              </w:rPr>
              <w:t>MPa</w:t>
            </w:r>
            <w:proofErr w:type="spellEnd"/>
            <w:r w:rsidRPr="00B31AF9">
              <w:rPr>
                <w:rFonts w:cs="Arial"/>
                <w:szCs w:val="20"/>
              </w:rPr>
              <w:t>)</w:t>
            </w:r>
          </w:p>
        </w:tc>
      </w:tr>
      <w:tr w:rsidR="00F14F24" w:rsidRPr="00B31AF9" w14:paraId="768B1730" w14:textId="77777777" w:rsidTr="00BB0071">
        <w:trPr>
          <w:cantSplit/>
        </w:trPr>
        <w:tc>
          <w:tcPr>
            <w:tcW w:w="2813" w:type="pct"/>
            <w:tcBorders>
              <w:top w:val="single" w:sz="4" w:space="0" w:color="auto"/>
            </w:tcBorders>
            <w:vAlign w:val="center"/>
          </w:tcPr>
          <w:p w14:paraId="06044B4B" w14:textId="77777777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</w:t>
            </w:r>
            <w:r w:rsidRPr="00B31AF9">
              <w:rPr>
                <w:rFonts w:cs="Arial"/>
                <w:szCs w:val="20"/>
              </w:rPr>
              <w:t>elkem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6DC925D4" w14:textId="77777777" w:rsidR="00F14F24" w:rsidRPr="00B31AF9" w:rsidRDefault="00F14F24" w:rsidP="00BB0071">
            <w:pPr>
              <w:rPr>
                <w:rFonts w:cs="Arial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</w:tcBorders>
            <w:vAlign w:val="center"/>
          </w:tcPr>
          <w:p w14:paraId="58BD2EF3" w14:textId="1D0B10A1" w:rsidR="00F14F24" w:rsidRPr="00B31AF9" w:rsidRDefault="00F14F24" w:rsidP="00BB007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240</w:t>
            </w:r>
            <w:r w:rsidRPr="00B31AF9">
              <w:rPr>
                <w:rFonts w:cs="Arial"/>
                <w:szCs w:val="20"/>
              </w:rPr>
              <w:t xml:space="preserve"> mm</w:t>
            </w:r>
          </w:p>
        </w:tc>
        <w:tc>
          <w:tcPr>
            <w:tcW w:w="1015" w:type="pct"/>
            <w:tcBorders>
              <w:top w:val="single" w:sz="4" w:space="0" w:color="auto"/>
            </w:tcBorders>
          </w:tcPr>
          <w:p w14:paraId="6CBF00B5" w14:textId="77777777" w:rsidR="00F14F24" w:rsidRPr="00B31AF9" w:rsidRDefault="00F14F24" w:rsidP="00BB0071">
            <w:pPr>
              <w:rPr>
                <w:rFonts w:cs="Arial"/>
                <w:szCs w:val="20"/>
              </w:rPr>
            </w:pPr>
          </w:p>
        </w:tc>
      </w:tr>
    </w:tbl>
    <w:p w14:paraId="7CAF6EEB" w14:textId="5E05E550" w:rsidR="00E51F07" w:rsidRDefault="003C22A1">
      <w:pPr>
        <w:pStyle w:val="Nadpis3"/>
        <w:rPr>
          <w:color w:val="auto"/>
        </w:rPr>
      </w:pPr>
      <w:bookmarkStart w:id="9" w:name="_Toc162025866"/>
      <w:r>
        <w:rPr>
          <w:color w:val="auto"/>
        </w:rPr>
        <w:t>Odvodnění zpevněných ploch</w:t>
      </w:r>
      <w:bookmarkEnd w:id="9"/>
    </w:p>
    <w:p w14:paraId="4CF756E0" w14:textId="77777777" w:rsidR="00F14F24" w:rsidRDefault="00F14F24" w:rsidP="003C22A1">
      <w:r>
        <w:t xml:space="preserve">Odvodnění povrchu budou zajišťovat monolitické </w:t>
      </w:r>
      <w:proofErr w:type="spellStart"/>
      <w:r>
        <w:t>polymerbetonové</w:t>
      </w:r>
      <w:proofErr w:type="spellEnd"/>
      <w:r>
        <w:t xml:space="preserve"> žlaby bez spádu dna. Budou použity žlaby s integrovaným těsněním, typu vhodného pro příčný pojezd. </w:t>
      </w:r>
    </w:p>
    <w:p w14:paraId="7AE6D234" w14:textId="10645D14" w:rsidR="00F14F24" w:rsidRDefault="00F14F24" w:rsidP="003C22A1">
      <w:r>
        <w:t>Žlaby budou osazeny v původním umístění, a navíc bude prodloužen žlab vedoucí podél opěrné stěny a doplní se 3 příčné žlaby v rampové části plochy.</w:t>
      </w:r>
    </w:p>
    <w:p w14:paraId="70B08DCC" w14:textId="6F4324CC" w:rsidR="003C22A1" w:rsidRDefault="00F14F24" w:rsidP="003C22A1">
      <w:r>
        <w:t>Světlá šířka žlabů bude 200 mm, celková výška 540 mm. Odtoky ze žlabů budou napojeny na stávající kanalizační přípojky.</w:t>
      </w:r>
    </w:p>
    <w:p w14:paraId="0527799D" w14:textId="61249D9C" w:rsidR="003C22A1" w:rsidRDefault="003C22A1" w:rsidP="003C22A1">
      <w:pPr>
        <w:pStyle w:val="Nadpis3"/>
      </w:pPr>
      <w:bookmarkStart w:id="10" w:name="_Toc162025867"/>
      <w:r>
        <w:t>Podélná drenáž</w:t>
      </w:r>
      <w:bookmarkEnd w:id="10"/>
    </w:p>
    <w:p w14:paraId="7D86D1C5" w14:textId="2134392F" w:rsidR="00F14F24" w:rsidRDefault="00BB08FF" w:rsidP="00F14F24">
      <w:r>
        <w:t xml:space="preserve">V místě vyústění zemní pláně bude proveden výkop pro uložení drenážního potrubí z tuhých trub PEHD s perforací 220 ° DN200 SN10. Na začátku trasy potrubí budou umístěny kontrolní šachty. Drenáž </w:t>
      </w:r>
      <w:r>
        <w:lastRenderedPageBreak/>
        <w:t xml:space="preserve">zpevněných ploch bude napojena na drenážní systém pro odvedení průsakové vody kolem suterénu budovy (SO 04). </w:t>
      </w:r>
    </w:p>
    <w:p w14:paraId="693A6049" w14:textId="3DCC5024" w:rsidR="00F14F24" w:rsidRPr="00F14F24" w:rsidRDefault="00F14F24" w:rsidP="00F14F24">
      <w:r>
        <w:t xml:space="preserve">Potrubí bude uloženo do výkopu obaleného separační geotextilií </w:t>
      </w:r>
      <w:r w:rsidR="006148AE">
        <w:t>3</w:t>
      </w:r>
      <w:r>
        <w:t>00 g/m</w:t>
      </w:r>
      <w:r w:rsidRPr="00DE3A41">
        <w:rPr>
          <w:vertAlign w:val="superscript"/>
        </w:rPr>
        <w:t>2</w:t>
      </w:r>
      <w:r>
        <w:t xml:space="preserve"> na lože ze štěrkodrti frakce 0-8 tloušťky 100 mm. </w:t>
      </w:r>
      <w:r w:rsidR="00BB08FF">
        <w:t xml:space="preserve">Úsek potrubí se sklonem 0,5 % bude uložen na podkladní beton třídy C8/10 X0 tloušťky 100 mm. </w:t>
      </w:r>
      <w:r>
        <w:t xml:space="preserve">Obsyp potrubí se provede do výšky nejméně </w:t>
      </w:r>
      <w:r w:rsidR="00BB08FF">
        <w:t>2</w:t>
      </w:r>
      <w:r>
        <w:t xml:space="preserve">00 mm nad horní hranu potrubí kamenivem frakce 8-32, nejlépe z těženého materiálu. Zbytek výkopu se následně zasype štěrkodrtí frakce 0-63. Vrchol drenážní trubky musí být umístěn minimálně 200 mm pod vyústěním </w:t>
      </w:r>
      <w:r w:rsidR="00BB08FF">
        <w:t xml:space="preserve">původní pláně před </w:t>
      </w:r>
      <w:r w:rsidR="00BB08FF" w:rsidRPr="00BB08FF">
        <w:t>provedenou sanací podloží</w:t>
      </w:r>
      <w:r w:rsidRPr="00BB08FF">
        <w:t>.</w:t>
      </w:r>
      <w:r w:rsidR="00BB08FF">
        <w:t xml:space="preserve"> </w:t>
      </w:r>
    </w:p>
    <w:p w14:paraId="58792FA0" w14:textId="1DD95673" w:rsidR="00F14F24" w:rsidRPr="00F14F24" w:rsidRDefault="00F14F24" w:rsidP="00F14F24">
      <w:pPr>
        <w:pStyle w:val="Nadpis3"/>
      </w:pPr>
      <w:bookmarkStart w:id="11" w:name="_Toc162025868"/>
      <w:r>
        <w:t>Vodorovné dopravní značení</w:t>
      </w:r>
      <w:bookmarkEnd w:id="11"/>
    </w:p>
    <w:p w14:paraId="7845FC00" w14:textId="0BF5FA86" w:rsidR="003C22A1" w:rsidRPr="003C22A1" w:rsidRDefault="00BB08FF" w:rsidP="003C22A1">
      <w:r>
        <w:t>Po obou stranách trafostanice se nachází pruhy pro kolmé stání s celkovou kapacitou 31 míst, z toho 2</w:t>
      </w:r>
      <w:r w:rsidR="008555F4">
        <w:t>8</w:t>
      </w:r>
      <w:r>
        <w:t xml:space="preserve"> bude dotčeno úpravou povrchu. Vodorovné dopravní značení V </w:t>
      </w:r>
      <w:proofErr w:type="gramStart"/>
      <w:r>
        <w:t>10b</w:t>
      </w:r>
      <w:proofErr w:type="gramEnd"/>
      <w:r>
        <w:t xml:space="preserve"> bude na asfaltový povrch provedeno termoplastickou hmotou. Bude vyznačeno celkem 2</w:t>
      </w:r>
      <w:r w:rsidR="008555F4">
        <w:t>8</w:t>
      </w:r>
      <w:r>
        <w:t>x V 10b délky 4,5 m, šířky 0,125 m.</w:t>
      </w:r>
    </w:p>
    <w:p w14:paraId="61EA3984" w14:textId="60C3DBE6" w:rsidR="00E83848" w:rsidRDefault="00C35086" w:rsidP="00C35086">
      <w:pPr>
        <w:pStyle w:val="Nadpis2"/>
      </w:pPr>
      <w:bookmarkStart w:id="12" w:name="_Toc162025869"/>
      <w:r>
        <w:t>Požadavky na postup provádění prací</w:t>
      </w:r>
      <w:bookmarkEnd w:id="12"/>
    </w:p>
    <w:p w14:paraId="33780658" w14:textId="121F3FBE" w:rsidR="00C35086" w:rsidRPr="000660A3" w:rsidRDefault="00C35086">
      <w:pPr>
        <w:pStyle w:val="Nadpis3"/>
        <w:numPr>
          <w:ilvl w:val="0"/>
          <w:numId w:val="37"/>
        </w:numPr>
      </w:pPr>
      <w:bookmarkStart w:id="13" w:name="_Toc43914022"/>
      <w:bookmarkStart w:id="14" w:name="_Toc162025870"/>
      <w:r w:rsidRPr="000660A3">
        <w:t>Provoz areálu a okolí</w:t>
      </w:r>
      <w:bookmarkEnd w:id="13"/>
      <w:r w:rsidR="00966F91">
        <w:t>, staveniště</w:t>
      </w:r>
      <w:bookmarkEnd w:id="14"/>
    </w:p>
    <w:p w14:paraId="1E98400D" w14:textId="77777777" w:rsidR="00C35086" w:rsidRDefault="00C35086" w:rsidP="00C35086">
      <w:r>
        <w:t>Při realizaci stavby je nutné minimalizovat dopady na okolí staveniště z hlediska hluku, vibraci, prašnosti apod. Výstavba zásadně neomezí ani neohrozí okolní stavby, dopravu po přilehlé komunikaci ani pohyb chodců. Dočasně se vlivem stavebních prací zvýší prašnost a hluk. Jedním z největších omezení okolí při provádění stavby bude staveništní doprava a provoz stavebních strojů po doby dílčích technologických etap výstavby. Dopravní prostředky budou při odjezdu na veřejnou komunikaci očištěny.</w:t>
      </w:r>
    </w:p>
    <w:p w14:paraId="03A82F64" w14:textId="3C1A69A8" w:rsidR="00871152" w:rsidRDefault="00966F91" w:rsidP="00C35086">
      <w:r>
        <w:t xml:space="preserve">Areál </w:t>
      </w:r>
      <w:r w:rsidR="00871152">
        <w:t>hospice</w:t>
      </w:r>
      <w:r>
        <w:t xml:space="preserve"> bude během provádění stavebních prací v provozu. </w:t>
      </w:r>
      <w:r w:rsidR="00C35086">
        <w:t xml:space="preserve">Stavební práce </w:t>
      </w:r>
      <w:r w:rsidR="00871152">
        <w:t>musí být tomuto přizpůsobeny a koordinovány s provozovatelem objektu.</w:t>
      </w:r>
    </w:p>
    <w:p w14:paraId="4AD65625" w14:textId="3AAEF527" w:rsidR="00966F91" w:rsidRDefault="00966F91" w:rsidP="00C35086">
      <w:r>
        <w:t>Prostor staveniště je chráněn proti vniknutí nepovolaných osob stávajícím oplocením areálu</w:t>
      </w:r>
      <w:r w:rsidR="00871152">
        <w:t>, které bude doplněno o mobilní staveništní oplocení.</w:t>
      </w:r>
      <w:r>
        <w:t xml:space="preserve"> Vjezd nákladních automobilů a stavební techniky na pozemek je možný </w:t>
      </w:r>
      <w:r w:rsidR="00871152">
        <w:t>po dlážděné komunikaci z jižní strany, odbočkou</w:t>
      </w:r>
      <w:r>
        <w:t xml:space="preserve"> z místní komunikace – ulice </w:t>
      </w:r>
      <w:r w:rsidR="00871152">
        <w:t>U Nemocnice</w:t>
      </w:r>
      <w:r>
        <w:t>. Skládky materiálu ani další zařízení staveniště se nesmí nacházet v prostoru ochranných pásem inženýrských sítí</w:t>
      </w:r>
      <w:r w:rsidR="00C86151">
        <w:t>.</w:t>
      </w:r>
    </w:p>
    <w:p w14:paraId="7B8AB248" w14:textId="77777777" w:rsidR="00C35086" w:rsidRPr="000660A3" w:rsidRDefault="00C35086">
      <w:pPr>
        <w:pStyle w:val="Nadpis3"/>
      </w:pPr>
      <w:bookmarkStart w:id="15" w:name="_Toc43914023"/>
      <w:bookmarkStart w:id="16" w:name="_Toc162025871"/>
      <w:r w:rsidRPr="000660A3">
        <w:t>Manipulace s odpady</w:t>
      </w:r>
      <w:bookmarkEnd w:id="15"/>
      <w:bookmarkEnd w:id="16"/>
    </w:p>
    <w:p w14:paraId="03F81568" w14:textId="77777777" w:rsidR="009B6A40" w:rsidRDefault="009B6A40" w:rsidP="009B6A40">
      <w:bookmarkStart w:id="17" w:name="_Toc43914024"/>
      <w:r>
        <w:t xml:space="preserve">Odpady, které vzniknou při stavbě, budou v souladu se zákonem </w:t>
      </w:r>
      <w:r w:rsidRPr="00B04312">
        <w:t xml:space="preserve">č. </w:t>
      </w:r>
      <w:r>
        <w:t>541/2020</w:t>
      </w:r>
      <w:r w:rsidRPr="00B04312">
        <w:t xml:space="preserve"> Sb.</w:t>
      </w:r>
      <w:r>
        <w:t>, Zákon o</w:t>
      </w:r>
      <w:r w:rsidRPr="00B04312">
        <w:t xml:space="preserve"> odpadech</w:t>
      </w:r>
      <w:r>
        <w:t xml:space="preserve"> likvidovány na stavbě, odvozem do sběrných surovin nebo na skládku k tomu určenou. </w:t>
      </w:r>
    </w:p>
    <w:p w14:paraId="6C386334" w14:textId="77777777" w:rsidR="009B6A40" w:rsidRDefault="009B6A40" w:rsidP="009B6A40">
      <w:pPr>
        <w:keepNext/>
        <w:rPr>
          <w:bCs/>
          <w:u w:val="single"/>
        </w:rPr>
      </w:pPr>
      <w:r>
        <w:rPr>
          <w:bCs/>
          <w:u w:val="single"/>
        </w:rPr>
        <w:t>Manipulace s odpady:</w:t>
      </w:r>
    </w:p>
    <w:p w14:paraId="4A42A6D2" w14:textId="77777777" w:rsidR="009B6A40" w:rsidRDefault="009B6A40" w:rsidP="009B6A40">
      <w:pPr>
        <w:rPr>
          <w:bCs/>
        </w:rPr>
      </w:pPr>
      <w:r>
        <w:rPr>
          <w:bCs/>
        </w:rPr>
        <w:t>Dodavatel stavby má povinnost předcházet vzniku odpadů, omezovat jejich množství a nebezpečné vlastnosti. S odpady lze nakládat pouze způsobem stanoveným zákonem a předpisy vydanými k jeho provedení. Odpady lze upravovat, využívat nebo zneškodňovat pouze v zařízeních, v místech a objektech k tomu určených. Při této činnosti nesmí být ohroženo nebo poškozováno životní prostředí a nesmí být překročeny limity znečištění stanovené zvláštními předpisy. Původce odpadu se může odpadu zbavit pouze způsobem, který je v souladu se zákonem. Na každého, kdo převezme odpady od původce, přecházejí povinnosti původce.</w:t>
      </w:r>
    </w:p>
    <w:p w14:paraId="7A069389" w14:textId="77777777" w:rsidR="009B6A40" w:rsidRDefault="009B6A40" w:rsidP="009B6A40">
      <w:pPr>
        <w:rPr>
          <w:bCs/>
        </w:rPr>
      </w:pPr>
      <w:r>
        <w:rPr>
          <w:bCs/>
        </w:rPr>
        <w:t>Původce a oprávněná osoba je povinna zařadit odpady podle druhu a kategorie stanovených v Katalogu odpadů. Povinnosti původce odpadů jsou:</w:t>
      </w:r>
    </w:p>
    <w:p w14:paraId="6956F962" w14:textId="77777777" w:rsidR="009B6A40" w:rsidRDefault="009B6A40">
      <w:pPr>
        <w:pStyle w:val="Odstavecseseznamem"/>
        <w:numPr>
          <w:ilvl w:val="0"/>
          <w:numId w:val="6"/>
        </w:numPr>
        <w:ind w:left="426" w:hanging="426"/>
        <w:rPr>
          <w:bCs/>
        </w:rPr>
      </w:pPr>
      <w:r>
        <w:rPr>
          <w:bCs/>
        </w:rPr>
        <w:t>o</w:t>
      </w:r>
      <w:r w:rsidRPr="007D3113">
        <w:rPr>
          <w:bCs/>
        </w:rPr>
        <w:t>dpady zařazovat podle druhu a kategorie stanovených v Katalogu odpadů</w:t>
      </w:r>
      <w:r>
        <w:rPr>
          <w:bCs/>
        </w:rPr>
        <w:t xml:space="preserve"> a nakládat s ním podle jeho skutečných vlastností</w:t>
      </w:r>
    </w:p>
    <w:p w14:paraId="48AA264D" w14:textId="77777777" w:rsidR="009B6A40" w:rsidRDefault="009B6A40">
      <w:pPr>
        <w:pStyle w:val="Odstavecseseznamem"/>
        <w:numPr>
          <w:ilvl w:val="0"/>
          <w:numId w:val="6"/>
        </w:numPr>
        <w:ind w:left="426" w:hanging="426"/>
        <w:rPr>
          <w:bCs/>
        </w:rPr>
      </w:pPr>
      <w:r>
        <w:rPr>
          <w:bCs/>
        </w:rPr>
        <w:t xml:space="preserve">prokázat orgánům provádějícím kontrolu, že předal odpad, který produkuje, v odpovídajícím množství přímo nebo prostřednictvím dopravce odpadu pouze do zařízení určeného pro nakládání s daným druhem a kategorií odpadu; obchodníkovi s odpady s povolením pro daný druh a kategorii odpadu, popř. dopravci odpadu určenému tímto obchodníkem, nebo na místo určené obcí </w:t>
      </w:r>
    </w:p>
    <w:p w14:paraId="428C41EC" w14:textId="77777777" w:rsidR="009B6A40" w:rsidRPr="007D3113" w:rsidRDefault="009B6A40">
      <w:pPr>
        <w:pStyle w:val="Odstavecseseznamem"/>
        <w:numPr>
          <w:ilvl w:val="0"/>
          <w:numId w:val="6"/>
        </w:numPr>
        <w:ind w:left="426" w:hanging="426"/>
        <w:rPr>
          <w:bCs/>
        </w:rPr>
      </w:pPr>
      <w:r>
        <w:rPr>
          <w:bCs/>
        </w:rPr>
        <w:lastRenderedPageBreak/>
        <w:t>mít předání stavebního a demoličního odpadu, který sám nezpracuje, zajištěno písemnou smlouvou před jejich vznikem</w:t>
      </w:r>
    </w:p>
    <w:p w14:paraId="19C9CE6F" w14:textId="77777777" w:rsidR="009B6A40" w:rsidRDefault="009B6A40">
      <w:pPr>
        <w:pStyle w:val="Odstavecseseznamem"/>
        <w:numPr>
          <w:ilvl w:val="0"/>
          <w:numId w:val="6"/>
        </w:numPr>
        <w:ind w:left="426" w:hanging="426"/>
        <w:rPr>
          <w:bCs/>
        </w:rPr>
      </w:pPr>
      <w:r>
        <w:rPr>
          <w:bCs/>
        </w:rPr>
        <w:t>s každou jednorázovou nebo první z řady opakovaných dodávek odpadu do zařízení určeného pro nakládání s odpady nebo obchodníkovi s odpady spolu s odpadem předat provozovateli zařízení nebo obchodníkovi s odpady údaje o své osobě a údaje o odpadu nezbytné pro zjištění, zda smí být s daným odpadem v zařízení nakládáno nebo zda smí obchodník s odpady takový odpad převzít; tyto údaje mohou být nahrazeny základním popisem odpadu</w:t>
      </w:r>
    </w:p>
    <w:p w14:paraId="6E0127AD" w14:textId="77777777" w:rsidR="009B6A40" w:rsidRPr="007D3113" w:rsidRDefault="009B6A40">
      <w:pPr>
        <w:pStyle w:val="Odstavecseseznamem"/>
        <w:numPr>
          <w:ilvl w:val="0"/>
          <w:numId w:val="6"/>
        </w:numPr>
        <w:ind w:left="426" w:hanging="426"/>
        <w:rPr>
          <w:bCs/>
        </w:rPr>
      </w:pPr>
      <w:r>
        <w:rPr>
          <w:bCs/>
        </w:rPr>
        <w:t xml:space="preserve">v případě odpadu určeného k uložení na skládce odpadů nebo k zasypávání předat údaje formou zákl. popisu odpadu; v případě první z opakovaných dodávek odpadu je součástí základního popisu odpadu stanovení kritických ukazatelů, o nichž je původce odpadu povinen v případě opakovaných dodávek předávat informace; na základě dohody s původcem odpadu může zajistit zpracování základního popisu odpadu provozovatel zařízení, do kterého je odpad předáván, nebo zprostředkovatel, za zpracování základního popisu však odpovídá původce </w:t>
      </w:r>
    </w:p>
    <w:p w14:paraId="3D5C1042" w14:textId="77777777" w:rsidR="009B6A40" w:rsidRPr="00135787" w:rsidRDefault="009B6A40">
      <w:pPr>
        <w:pStyle w:val="Odstavecseseznamem"/>
        <w:numPr>
          <w:ilvl w:val="0"/>
          <w:numId w:val="6"/>
        </w:numPr>
        <w:ind w:left="426" w:hanging="426"/>
        <w:rPr>
          <w:bCs/>
        </w:rPr>
      </w:pPr>
      <w:r>
        <w:rPr>
          <w:bCs/>
        </w:rPr>
        <w:t>při odstraňování stavby, provádění stavby nebo údržbě stavby dodržet postup pro nakládání s vybouranými stavebními materiály určenými pro opětovné použití, vedlejšími produkty a stavebními a demoličními odpady tak, aby byla zajištěna nejvyšší možná míra jejich opětovného použití a recyklace</w:t>
      </w:r>
    </w:p>
    <w:p w14:paraId="5F11D72C" w14:textId="77777777" w:rsidR="00C35086" w:rsidRDefault="00C35086">
      <w:pPr>
        <w:pStyle w:val="Nadpis3"/>
      </w:pPr>
      <w:bookmarkStart w:id="18" w:name="_Toc162025872"/>
      <w:r>
        <w:t>Bezpečnost a ochrana zdraví při práci na staveništi</w:t>
      </w:r>
      <w:bookmarkEnd w:id="17"/>
      <w:bookmarkEnd w:id="18"/>
    </w:p>
    <w:p w14:paraId="4A78A866" w14:textId="77777777" w:rsidR="00C35086" w:rsidRDefault="00C35086" w:rsidP="00C35086">
      <w:r>
        <w:t>Během stavebních prací budou dodržovány základní legislativní předpisy upravující bezpečnost a ochranu zdraví při práci a to zejména:</w:t>
      </w:r>
    </w:p>
    <w:p w14:paraId="11E11CBC" w14:textId="77777777" w:rsidR="00C35086" w:rsidRDefault="00C35086">
      <w:pPr>
        <w:pStyle w:val="Odstavecseseznamem"/>
        <w:numPr>
          <w:ilvl w:val="0"/>
          <w:numId w:val="35"/>
        </w:numPr>
      </w:pPr>
      <w:r>
        <w:t>zákon č. 262/2006 Sb., zákoník práce, v platném znění</w:t>
      </w:r>
    </w:p>
    <w:p w14:paraId="04181D4F" w14:textId="52B2F3B9" w:rsidR="00C35086" w:rsidRDefault="00C35086">
      <w:pPr>
        <w:pStyle w:val="Odstavecseseznamem"/>
        <w:numPr>
          <w:ilvl w:val="0"/>
          <w:numId w:val="35"/>
        </w:numPr>
      </w:pPr>
      <w:r>
        <w:t>zákon č. 309/2006 Sb., o zajištění dalších podmínek bezpečnosti a ochrany zdraví při práci, v</w:t>
      </w:r>
      <w:r w:rsidR="005F6358">
        <w:t> </w:t>
      </w:r>
      <w:r>
        <w:t>platném znění</w:t>
      </w:r>
    </w:p>
    <w:p w14:paraId="2C291E57" w14:textId="77777777" w:rsidR="00C35086" w:rsidRDefault="00C35086">
      <w:pPr>
        <w:pStyle w:val="Odstavecseseznamem"/>
        <w:numPr>
          <w:ilvl w:val="0"/>
          <w:numId w:val="35"/>
        </w:numPr>
      </w:pPr>
      <w:r>
        <w:t>zákon č. 258/2000 Sb., o ochraně veřejného zdraví, v platném znění</w:t>
      </w:r>
    </w:p>
    <w:p w14:paraId="407DC3C0" w14:textId="77777777" w:rsidR="00C35086" w:rsidRDefault="00C35086">
      <w:pPr>
        <w:pStyle w:val="Odstavecseseznamem"/>
        <w:numPr>
          <w:ilvl w:val="0"/>
          <w:numId w:val="35"/>
        </w:numPr>
      </w:pPr>
      <w:r>
        <w:t>zákon č. 183/2006 Sb., stavební zákon, v platném znění</w:t>
      </w:r>
    </w:p>
    <w:p w14:paraId="33CB75EA" w14:textId="77777777" w:rsidR="00C35086" w:rsidRDefault="00C35086">
      <w:pPr>
        <w:pStyle w:val="Odstavecseseznamem"/>
        <w:numPr>
          <w:ilvl w:val="0"/>
          <w:numId w:val="35"/>
        </w:numPr>
      </w:pPr>
      <w:r>
        <w:t>zákon č. 22/1997 Sb., o technických požadavcích na výrobky, v platném znění</w:t>
      </w:r>
    </w:p>
    <w:p w14:paraId="1F7771B2" w14:textId="77777777" w:rsidR="00C35086" w:rsidRDefault="00C35086">
      <w:pPr>
        <w:pStyle w:val="Odstavecseseznamem"/>
        <w:numPr>
          <w:ilvl w:val="0"/>
          <w:numId w:val="35"/>
        </w:numPr>
      </w:pPr>
      <w:r>
        <w:t>zákon č. 133/1985 Sb., o požární ochraně, v platném znění</w:t>
      </w:r>
    </w:p>
    <w:p w14:paraId="44516B6B" w14:textId="77777777" w:rsidR="00C35086" w:rsidRDefault="00C35086">
      <w:pPr>
        <w:pStyle w:val="Odstavecseseznamem"/>
        <w:numPr>
          <w:ilvl w:val="0"/>
          <w:numId w:val="35"/>
        </w:numPr>
      </w:pPr>
      <w:r>
        <w:t>zákon č. 174/1968 Sb., o státním odborném dozoru nad bezpečností práce, v platném znění</w:t>
      </w:r>
    </w:p>
    <w:p w14:paraId="0292B2BB" w14:textId="77777777" w:rsidR="00C35086" w:rsidRDefault="00C35086">
      <w:pPr>
        <w:pStyle w:val="Odstavecseseznamem"/>
        <w:numPr>
          <w:ilvl w:val="0"/>
          <w:numId w:val="35"/>
        </w:numPr>
      </w:pPr>
      <w:r>
        <w:t>nařízení vlády č. 362/2005 Sb., o bližších požadavcích na bezpečnost a ochranu zdraví při práci na pracovišti s nebezpečím pádu z výšky nebo do hloubky</w:t>
      </w:r>
    </w:p>
    <w:p w14:paraId="50DF4EA7" w14:textId="77777777" w:rsidR="00C35086" w:rsidRDefault="00C35086">
      <w:pPr>
        <w:pStyle w:val="Odstavecseseznamem"/>
        <w:numPr>
          <w:ilvl w:val="0"/>
          <w:numId w:val="35"/>
        </w:numPr>
      </w:pPr>
      <w:r>
        <w:t>nařízení vlády č. 101/2005 Sb., o podrobnějších požadavcích na pracoviště a pracovní prostředí</w:t>
      </w:r>
    </w:p>
    <w:p w14:paraId="21D948A5" w14:textId="77777777" w:rsidR="00C35086" w:rsidRDefault="00C35086">
      <w:pPr>
        <w:pStyle w:val="Odstavecseseznamem"/>
        <w:numPr>
          <w:ilvl w:val="0"/>
          <w:numId w:val="35"/>
        </w:numPr>
      </w:pPr>
      <w:r>
        <w:t>nařízení vlády č. 591/2006 Sb., o bližších minimálních požadavcích na bezpečnost a ochranu zdraví při práci na staveništích</w:t>
      </w:r>
    </w:p>
    <w:p w14:paraId="27C4A29B" w14:textId="77777777" w:rsidR="00C35086" w:rsidRDefault="00C35086">
      <w:pPr>
        <w:pStyle w:val="Odstavecseseznamem"/>
        <w:numPr>
          <w:ilvl w:val="0"/>
          <w:numId w:val="35"/>
        </w:numPr>
      </w:pPr>
      <w:r>
        <w:t>nařízení vlády č. 378/2001 Sb., kterým se stanoví bližší požadavky na bezpečný provoz a používání strojů, technických zařízení, přístrojů a nářadí</w:t>
      </w:r>
    </w:p>
    <w:p w14:paraId="3D9EE4C8" w14:textId="77777777" w:rsidR="00C35086" w:rsidRDefault="00C35086">
      <w:pPr>
        <w:pStyle w:val="Odstavecseseznamem"/>
        <w:numPr>
          <w:ilvl w:val="0"/>
          <w:numId w:val="35"/>
        </w:numPr>
      </w:pPr>
      <w:r>
        <w:t>nařízení vlády č. 406/2004 Sb., o bližších požadavcích na zajištění bezpečnosti a ochrany zdraví při práci v prostředí s nebezpečím výbuchu</w:t>
      </w:r>
    </w:p>
    <w:p w14:paraId="13BBA9A5" w14:textId="77777777" w:rsidR="00C35086" w:rsidRDefault="00C35086">
      <w:pPr>
        <w:pStyle w:val="Odstavecseseznamem"/>
        <w:numPr>
          <w:ilvl w:val="0"/>
          <w:numId w:val="35"/>
        </w:numPr>
      </w:pPr>
      <w:r>
        <w:t>nařízení vlády č. 168/2002 Sb., kterým se stanoví způsob organizace práce a pracovních postupů, které je zaměstnavatel povinen zajistit při provozování dopravy dopravními prostředky</w:t>
      </w:r>
    </w:p>
    <w:p w14:paraId="2167E261" w14:textId="77777777" w:rsidR="00C35086" w:rsidRDefault="00C35086">
      <w:pPr>
        <w:pStyle w:val="Odstavecseseznamem"/>
        <w:numPr>
          <w:ilvl w:val="0"/>
          <w:numId w:val="35"/>
        </w:numPr>
      </w:pPr>
      <w:r>
        <w:t>nařízení vlády č. 361/2007 Sb., kterým se stanoví podmínky ochrany zdraví při práci, v platném znění</w:t>
      </w:r>
    </w:p>
    <w:p w14:paraId="29646900" w14:textId="77777777" w:rsidR="00C35086" w:rsidRDefault="00C35086">
      <w:pPr>
        <w:pStyle w:val="Odstavecseseznamem"/>
        <w:numPr>
          <w:ilvl w:val="0"/>
          <w:numId w:val="35"/>
        </w:numPr>
      </w:pPr>
      <w:r>
        <w:t>nařízení vlády č. 495/2001 Sb., kterým se stanoví rozsah a bližší podmínky poskytování osobních ochranných pracovních prostředků, mycích, čisticích a dezinfekčních prostředků</w:t>
      </w:r>
    </w:p>
    <w:p w14:paraId="0C1CDC9A" w14:textId="77777777" w:rsidR="00C35086" w:rsidRDefault="00C35086">
      <w:pPr>
        <w:pStyle w:val="Odstavecseseznamem"/>
        <w:numPr>
          <w:ilvl w:val="0"/>
          <w:numId w:val="35"/>
        </w:numPr>
      </w:pPr>
      <w:r>
        <w:t>nařízení vlády č. 201/2010 Sb., kterým se stanoví způsob evidence, hlášení a zasílání záznamu o úrazu, vzor záznamu o úrazu a okruh orgánů a institucí, kterým se ohlašuje pracovní úraz a zasílá záznam o úrazu</w:t>
      </w:r>
    </w:p>
    <w:p w14:paraId="4A47AAE1" w14:textId="77777777" w:rsidR="00C35086" w:rsidRDefault="00C35086">
      <w:pPr>
        <w:pStyle w:val="Odstavecseseznamem"/>
        <w:numPr>
          <w:ilvl w:val="0"/>
          <w:numId w:val="35"/>
        </w:numPr>
      </w:pPr>
      <w:r>
        <w:t>nařízení vlády č. 272/2011 Sb., o ochraně zdraví před nepříznivými účinky hluku a vibrací</w:t>
      </w:r>
    </w:p>
    <w:p w14:paraId="3A7356A6" w14:textId="77777777" w:rsidR="00C35086" w:rsidRDefault="00C35086">
      <w:pPr>
        <w:pStyle w:val="Odstavecseseznamem"/>
        <w:numPr>
          <w:ilvl w:val="0"/>
          <w:numId w:val="35"/>
        </w:numPr>
      </w:pPr>
      <w:r>
        <w:t xml:space="preserve">nařízení vlády č. 176/2008 </w:t>
      </w:r>
      <w:proofErr w:type="spellStart"/>
      <w:proofErr w:type="gramStart"/>
      <w:r>
        <w:t>Sb.,o</w:t>
      </w:r>
      <w:proofErr w:type="spellEnd"/>
      <w:proofErr w:type="gramEnd"/>
      <w:r>
        <w:t xml:space="preserve"> technických požadavcích na strojní zařízení</w:t>
      </w:r>
    </w:p>
    <w:p w14:paraId="75D00122" w14:textId="77777777" w:rsidR="00C35086" w:rsidRDefault="00C35086">
      <w:pPr>
        <w:pStyle w:val="Odstavecseseznamem"/>
        <w:numPr>
          <w:ilvl w:val="0"/>
          <w:numId w:val="35"/>
        </w:numPr>
      </w:pPr>
      <w:r>
        <w:t>vyhláška č. 499/2006 Sb., o dokumentaci staveb v platném znění</w:t>
      </w:r>
    </w:p>
    <w:p w14:paraId="47C86598" w14:textId="77777777" w:rsidR="00C35086" w:rsidRDefault="00C35086">
      <w:pPr>
        <w:pStyle w:val="Odstavecseseznamem"/>
        <w:numPr>
          <w:ilvl w:val="0"/>
          <w:numId w:val="35"/>
        </w:numPr>
      </w:pPr>
      <w:r>
        <w:t>vyhláška č. 268/2009 Sb., o technických požadavcích na stavby</w:t>
      </w:r>
    </w:p>
    <w:p w14:paraId="6DEE55F4" w14:textId="77777777" w:rsidR="00C35086" w:rsidRDefault="00C35086">
      <w:pPr>
        <w:pStyle w:val="Odstavecseseznamem"/>
        <w:numPr>
          <w:ilvl w:val="0"/>
          <w:numId w:val="35"/>
        </w:numPr>
      </w:pPr>
      <w:r>
        <w:t>vyhláška č. 48/1982 Sb., kterou se stanoví základní požadavky k zajištění bezpečnosti práce a technických zařízení, v platném znění</w:t>
      </w:r>
    </w:p>
    <w:p w14:paraId="6B645465" w14:textId="77777777" w:rsidR="00C35086" w:rsidRDefault="00C35086">
      <w:pPr>
        <w:pStyle w:val="Odstavecseseznamem"/>
        <w:numPr>
          <w:ilvl w:val="0"/>
          <w:numId w:val="35"/>
        </w:numPr>
      </w:pPr>
      <w:r>
        <w:lastRenderedPageBreak/>
        <w:t>vyhláška č. 432/2003 Sb., stanoví podmínky pro zařazování prací do kategorií, limitní hodnoty ukazatelů biologických expozičních testů, podmínky odběru biologického materiálu pro provádění biologických expozičních testů a náležitosti hlášení prací s azbestem a biologickými činiteli</w:t>
      </w:r>
    </w:p>
    <w:p w14:paraId="0306901F" w14:textId="77777777" w:rsidR="00C35086" w:rsidRDefault="00C35086">
      <w:pPr>
        <w:pStyle w:val="Odstavecseseznamem"/>
        <w:numPr>
          <w:ilvl w:val="0"/>
          <w:numId w:val="35"/>
        </w:numPr>
      </w:pPr>
      <w:r>
        <w:t>vyhláška č. 18/1979 Sb., kterou se určují vyhrazená tlaková zařízení a stanoví některé podmínky k zajištění jejich bezpečnosti, v platném znění</w:t>
      </w:r>
    </w:p>
    <w:p w14:paraId="2DD39841" w14:textId="77777777" w:rsidR="00C35086" w:rsidRDefault="00C35086">
      <w:pPr>
        <w:pStyle w:val="Odstavecseseznamem"/>
        <w:numPr>
          <w:ilvl w:val="0"/>
          <w:numId w:val="35"/>
        </w:numPr>
      </w:pPr>
      <w:r>
        <w:t>vyhláška č. 19/1979 Sb., kterou se určují vyhrazená zdvihací zařízení a stanoví některé podmínky k zajištění jejich bezpečnosti, v platném znění</w:t>
      </w:r>
    </w:p>
    <w:p w14:paraId="2984C8CA" w14:textId="77777777" w:rsidR="00C35086" w:rsidRDefault="00C35086">
      <w:pPr>
        <w:pStyle w:val="Odstavecseseznamem"/>
        <w:numPr>
          <w:ilvl w:val="0"/>
          <w:numId w:val="35"/>
        </w:numPr>
      </w:pPr>
      <w:r>
        <w:t>vyhláška č. 73/2010 Sb., kterou se určují vyhrazená elektrická zařízení a stanoví některé podmínky k zajištění jejich bezpečnosti, v platném znění</w:t>
      </w:r>
    </w:p>
    <w:p w14:paraId="6617A953" w14:textId="77777777" w:rsidR="00C35086" w:rsidRDefault="00C35086">
      <w:pPr>
        <w:pStyle w:val="Odstavecseseznamem"/>
        <w:numPr>
          <w:ilvl w:val="0"/>
          <w:numId w:val="35"/>
        </w:numPr>
      </w:pPr>
      <w:r>
        <w:t>vyhláška č. 50/1978 Sb., o odborné způsobilosti v elektrotechnice, v platném znění</w:t>
      </w:r>
    </w:p>
    <w:p w14:paraId="34C7BAFB" w14:textId="77777777" w:rsidR="00C35086" w:rsidRDefault="00C35086">
      <w:pPr>
        <w:pStyle w:val="Odstavecseseznamem"/>
        <w:numPr>
          <w:ilvl w:val="0"/>
          <w:numId w:val="35"/>
        </w:numPr>
      </w:pPr>
      <w:r>
        <w:t>vyhláška č. 77/1965 Sb., o kvalifikaci obsluh stavebních strojů, v platném znění</w:t>
      </w:r>
    </w:p>
    <w:p w14:paraId="6D5D0340" w14:textId="77777777" w:rsidR="00C35086" w:rsidRDefault="00C35086">
      <w:pPr>
        <w:pStyle w:val="Odstavecseseznamem"/>
        <w:numPr>
          <w:ilvl w:val="0"/>
          <w:numId w:val="35"/>
        </w:numPr>
      </w:pPr>
      <w:r>
        <w:t>vyhláška č. 87/2000 Sb., kterou se stanoví podmínky požární bezpečnosti při svařování a nahřívání živic v tavných nádobách</w:t>
      </w:r>
    </w:p>
    <w:p w14:paraId="2452A6D0" w14:textId="77777777" w:rsidR="00C35086" w:rsidRDefault="00C35086">
      <w:pPr>
        <w:pStyle w:val="Odstavecseseznamem"/>
        <w:numPr>
          <w:ilvl w:val="0"/>
          <w:numId w:val="35"/>
        </w:numPr>
      </w:pPr>
      <w:r>
        <w:t>ČSN 743305 Ochranná zábradlí. Základní ustanovení</w:t>
      </w:r>
    </w:p>
    <w:p w14:paraId="11D63715" w14:textId="77777777" w:rsidR="00C35086" w:rsidRDefault="00C35086">
      <w:pPr>
        <w:pStyle w:val="Odstavecseseznamem"/>
        <w:numPr>
          <w:ilvl w:val="0"/>
          <w:numId w:val="35"/>
        </w:numPr>
      </w:pPr>
      <w:r>
        <w:t xml:space="preserve">ČSN 269030 Manipulační </w:t>
      </w:r>
      <w:proofErr w:type="gramStart"/>
      <w:r>
        <w:t>jednotky - Zásady</w:t>
      </w:r>
      <w:proofErr w:type="gramEnd"/>
      <w:r>
        <w:t xml:space="preserve"> pro tvorbu, bezpečnou manipulaci a skladování</w:t>
      </w:r>
    </w:p>
    <w:p w14:paraId="620BD8F9" w14:textId="77777777" w:rsidR="00C35086" w:rsidRDefault="00C35086">
      <w:pPr>
        <w:pStyle w:val="Nadpis3"/>
      </w:pPr>
      <w:bookmarkStart w:id="19" w:name="_Toc43914025"/>
      <w:bookmarkStart w:id="20" w:name="_Toc162025873"/>
      <w:r>
        <w:t>Doporučený postup provádění stavby</w:t>
      </w:r>
      <w:bookmarkEnd w:id="19"/>
      <w:bookmarkEnd w:id="20"/>
    </w:p>
    <w:p w14:paraId="2BA4EFAB" w14:textId="59E2DD4F" w:rsidR="00D814FA" w:rsidRDefault="00D814FA" w:rsidP="00C35086">
      <w:r>
        <w:t xml:space="preserve">Konkrétní postupy stavebních prací budou stanoveny vybraným zhotovitelem na základě jeho možností. Před samotným zahájením prací je nutné zajistit </w:t>
      </w:r>
      <w:r w:rsidR="00871152">
        <w:t>vytyčení inženýrských sítí a po celou dobu výkopových prací být v součinnosti s jejich správci.</w:t>
      </w:r>
      <w:r w:rsidR="002B695B">
        <w:t xml:space="preserve"> </w:t>
      </w:r>
      <w:bookmarkStart w:id="21" w:name="_Hlk163811194"/>
      <w:r w:rsidR="002B695B">
        <w:t>Provádění zpevněných ploch bude rozděleno do dvou etap. II. venkovní etapa bude realizována až po provedení přeložky VN (samostatná stavba ČEZ Distribuce).</w:t>
      </w:r>
    </w:p>
    <w:p w14:paraId="35C9C839" w14:textId="77777777" w:rsidR="002B695B" w:rsidRDefault="002B695B" w:rsidP="002B695B">
      <w:r>
        <w:t>Rozdělení stavby do etap:</w:t>
      </w:r>
    </w:p>
    <w:tbl>
      <w:tblPr>
        <w:tblStyle w:val="Prosttabulka21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2B695B" w14:paraId="2E61A5B1" w14:textId="77777777" w:rsidTr="00E922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4531" w:type="dxa"/>
            <w:vAlign w:val="center"/>
          </w:tcPr>
          <w:p w14:paraId="1913116B" w14:textId="77777777" w:rsidR="002B695B" w:rsidRDefault="002B695B" w:rsidP="00E9225E">
            <w:pPr>
              <w:jc w:val="center"/>
            </w:pPr>
            <w:r>
              <w:t>ROK 2024, V UVEDENÉM POŘADÍ:</w:t>
            </w:r>
          </w:p>
        </w:tc>
        <w:tc>
          <w:tcPr>
            <w:tcW w:w="4531" w:type="dxa"/>
            <w:vAlign w:val="center"/>
          </w:tcPr>
          <w:p w14:paraId="0B900021" w14:textId="77777777" w:rsidR="002B695B" w:rsidRDefault="002B695B" w:rsidP="00E9225E">
            <w:pPr>
              <w:jc w:val="center"/>
            </w:pPr>
            <w:r>
              <w:t>ROK 2025, SOUBĚŽNĚ:</w:t>
            </w:r>
          </w:p>
        </w:tc>
      </w:tr>
      <w:tr w:rsidR="002B695B" w14:paraId="06545F89" w14:textId="77777777" w:rsidTr="00E922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731E3783" w14:textId="77777777" w:rsidR="002B695B" w:rsidRPr="009F2A81" w:rsidRDefault="002B695B" w:rsidP="00E9225E">
            <w:pPr>
              <w:rPr>
                <w:b/>
                <w:bCs/>
              </w:rPr>
            </w:pPr>
            <w:r w:rsidRPr="009F2A81">
              <w:rPr>
                <w:b/>
                <w:bCs/>
              </w:rPr>
              <w:t>I. ETAPA VENKOVNÍ</w:t>
            </w:r>
          </w:p>
        </w:tc>
        <w:tc>
          <w:tcPr>
            <w:tcW w:w="4531" w:type="dxa"/>
          </w:tcPr>
          <w:p w14:paraId="69448FFA" w14:textId="77777777" w:rsidR="002B695B" w:rsidRPr="009F2A81" w:rsidRDefault="002B695B" w:rsidP="00E9225E">
            <w:pPr>
              <w:rPr>
                <w:b/>
                <w:bCs/>
              </w:rPr>
            </w:pPr>
            <w:r w:rsidRPr="009F2A81">
              <w:rPr>
                <w:b/>
                <w:bCs/>
              </w:rPr>
              <w:t>II. ETAPA VENKOVNÍ</w:t>
            </w:r>
          </w:p>
        </w:tc>
      </w:tr>
      <w:tr w:rsidR="002B695B" w14:paraId="71477D7C" w14:textId="77777777" w:rsidTr="00E9225E">
        <w:tc>
          <w:tcPr>
            <w:tcW w:w="4531" w:type="dxa"/>
          </w:tcPr>
          <w:p w14:paraId="6DE1CBF4" w14:textId="77777777" w:rsidR="002B695B" w:rsidRPr="009F2A81" w:rsidRDefault="002B695B" w:rsidP="00E9225E">
            <w:pPr>
              <w:pStyle w:val="Odstavecseseznamem"/>
              <w:numPr>
                <w:ilvl w:val="0"/>
                <w:numId w:val="6"/>
              </w:numPr>
              <w:ind w:left="176" w:hanging="142"/>
            </w:pPr>
            <w:r w:rsidRPr="009F2A81">
              <w:t xml:space="preserve">SO 03: </w:t>
            </w:r>
            <w:r>
              <w:t>c</w:t>
            </w:r>
            <w:r w:rsidRPr="009F2A81">
              <w:t>elý rozsah s výjimkou prací uvedených v II. etapě venkovní</w:t>
            </w:r>
          </w:p>
          <w:p w14:paraId="0A5A50E5" w14:textId="77777777" w:rsidR="002B695B" w:rsidRDefault="002B695B" w:rsidP="00E9225E">
            <w:pPr>
              <w:pStyle w:val="Odstavecseseznamem"/>
              <w:numPr>
                <w:ilvl w:val="0"/>
                <w:numId w:val="6"/>
              </w:numPr>
              <w:ind w:left="176" w:hanging="142"/>
            </w:pPr>
            <w:r w:rsidRPr="009F2A81">
              <w:t>SO 04</w:t>
            </w:r>
            <w:r>
              <w:t>: větve A, AA, AA-1, AA-2, AB, AC, CB, C + izolace odkrytých stěn</w:t>
            </w:r>
          </w:p>
          <w:p w14:paraId="45DE2168" w14:textId="77777777" w:rsidR="002B695B" w:rsidRPr="009F2A81" w:rsidRDefault="002B695B" w:rsidP="00E9225E">
            <w:pPr>
              <w:pStyle w:val="Odstavecseseznamem"/>
              <w:numPr>
                <w:ilvl w:val="0"/>
                <w:numId w:val="6"/>
              </w:numPr>
              <w:ind w:left="176" w:hanging="142"/>
            </w:pPr>
            <w:r>
              <w:t>SO 05: celý rozsah</w:t>
            </w:r>
          </w:p>
        </w:tc>
        <w:tc>
          <w:tcPr>
            <w:tcW w:w="4531" w:type="dxa"/>
          </w:tcPr>
          <w:p w14:paraId="75B45FCE" w14:textId="77777777" w:rsidR="002B695B" w:rsidRDefault="002B695B" w:rsidP="00E9225E">
            <w:pPr>
              <w:pStyle w:val="Odstavecseseznamem"/>
              <w:numPr>
                <w:ilvl w:val="0"/>
                <w:numId w:val="6"/>
              </w:numPr>
              <w:ind w:left="176" w:hanging="142"/>
            </w:pPr>
            <w:r>
              <w:t>SO 03: okapový chodník podél jižní stěny a části východní stěny budovy B, vydláždění plochy pod terasou, terénní úpravy navazující na drenážní stoku B a její sběrače</w:t>
            </w:r>
          </w:p>
          <w:p w14:paraId="23CC578D" w14:textId="77777777" w:rsidR="002B695B" w:rsidRDefault="002B695B" w:rsidP="00E9225E">
            <w:pPr>
              <w:pStyle w:val="Odstavecseseznamem"/>
              <w:numPr>
                <w:ilvl w:val="0"/>
                <w:numId w:val="6"/>
              </w:numPr>
              <w:ind w:left="176" w:hanging="142"/>
            </w:pPr>
            <w:r>
              <w:t>SO 04: větve B, BA, BB, BC, BC-1, BC-2 + izolace odkrytých stěn</w:t>
            </w:r>
          </w:p>
        </w:tc>
      </w:tr>
      <w:tr w:rsidR="002B695B" w14:paraId="2F3EA726" w14:textId="77777777" w:rsidTr="00E922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5EA5DFE7" w14:textId="77777777" w:rsidR="002B695B" w:rsidRPr="009F2A81" w:rsidRDefault="002B695B" w:rsidP="00E9225E">
            <w:pPr>
              <w:rPr>
                <w:b/>
                <w:bCs/>
              </w:rPr>
            </w:pPr>
            <w:r w:rsidRPr="009F2A81">
              <w:rPr>
                <w:b/>
                <w:bCs/>
              </w:rPr>
              <w:t>I. ETAPA VNITŘNÍ</w:t>
            </w:r>
          </w:p>
        </w:tc>
        <w:tc>
          <w:tcPr>
            <w:tcW w:w="4531" w:type="dxa"/>
          </w:tcPr>
          <w:p w14:paraId="1C8B8373" w14:textId="77777777" w:rsidR="002B695B" w:rsidRPr="009F2A81" w:rsidRDefault="002B695B" w:rsidP="00E9225E">
            <w:pPr>
              <w:rPr>
                <w:b/>
                <w:bCs/>
              </w:rPr>
            </w:pPr>
            <w:r w:rsidRPr="009F2A81">
              <w:rPr>
                <w:b/>
                <w:bCs/>
              </w:rPr>
              <w:t>III. ETAPA VNITŘNÍ</w:t>
            </w:r>
          </w:p>
        </w:tc>
      </w:tr>
      <w:tr w:rsidR="002B695B" w14:paraId="38D563C1" w14:textId="77777777" w:rsidTr="00E9225E">
        <w:tc>
          <w:tcPr>
            <w:tcW w:w="4531" w:type="dxa"/>
          </w:tcPr>
          <w:p w14:paraId="119F2484" w14:textId="77777777" w:rsidR="002B695B" w:rsidRDefault="002B695B" w:rsidP="00E9225E">
            <w:pPr>
              <w:pStyle w:val="Odstavecseseznamem"/>
              <w:numPr>
                <w:ilvl w:val="0"/>
                <w:numId w:val="6"/>
              </w:numPr>
              <w:ind w:left="176" w:hanging="142"/>
            </w:pPr>
            <w:r>
              <w:t>SO 01: celý rozsah</w:t>
            </w:r>
          </w:p>
          <w:p w14:paraId="214888EA" w14:textId="77777777" w:rsidR="002B695B" w:rsidRPr="009F2A81" w:rsidRDefault="002B695B" w:rsidP="00E9225E">
            <w:pPr>
              <w:pStyle w:val="Odstavecseseznamem"/>
              <w:numPr>
                <w:ilvl w:val="0"/>
                <w:numId w:val="6"/>
              </w:numPr>
              <w:ind w:left="176" w:hanging="142"/>
            </w:pPr>
            <w:r>
              <w:t>SO 02: severní část, viz. výkres č. C.3.1</w:t>
            </w:r>
          </w:p>
        </w:tc>
        <w:tc>
          <w:tcPr>
            <w:tcW w:w="4531" w:type="dxa"/>
          </w:tcPr>
          <w:p w14:paraId="76B92BE2" w14:textId="77777777" w:rsidR="002B695B" w:rsidRDefault="002B695B" w:rsidP="00E9225E">
            <w:pPr>
              <w:pStyle w:val="Odstavecseseznamem"/>
              <w:numPr>
                <w:ilvl w:val="0"/>
                <w:numId w:val="6"/>
              </w:numPr>
              <w:ind w:left="176" w:hanging="142"/>
            </w:pPr>
            <w:r>
              <w:t>SO 02: m. č. 0.49 (technická místnost)</w:t>
            </w:r>
          </w:p>
        </w:tc>
      </w:tr>
      <w:tr w:rsidR="002B695B" w14:paraId="32633824" w14:textId="77777777" w:rsidTr="00E9225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531" w:type="dxa"/>
        </w:trPr>
        <w:tc>
          <w:tcPr>
            <w:tcW w:w="4531" w:type="dxa"/>
          </w:tcPr>
          <w:p w14:paraId="6D60B741" w14:textId="77777777" w:rsidR="002B695B" w:rsidRPr="009F2A81" w:rsidRDefault="002B695B" w:rsidP="00E9225E">
            <w:pPr>
              <w:rPr>
                <w:b/>
                <w:bCs/>
              </w:rPr>
            </w:pPr>
            <w:r w:rsidRPr="009F2A81">
              <w:rPr>
                <w:b/>
                <w:bCs/>
              </w:rPr>
              <w:t>II. ETAPA VNITŘNÍ</w:t>
            </w:r>
          </w:p>
        </w:tc>
      </w:tr>
      <w:tr w:rsidR="002B695B" w14:paraId="3F297CB2" w14:textId="77777777" w:rsidTr="00E9225E">
        <w:trPr>
          <w:gridAfter w:val="1"/>
          <w:wAfter w:w="4531" w:type="dxa"/>
        </w:trPr>
        <w:tc>
          <w:tcPr>
            <w:tcW w:w="4531" w:type="dxa"/>
          </w:tcPr>
          <w:p w14:paraId="236D9CEA" w14:textId="77777777" w:rsidR="002B695B" w:rsidRPr="009F2A81" w:rsidRDefault="002B695B" w:rsidP="00E9225E">
            <w:pPr>
              <w:pStyle w:val="Odstavecseseznamem"/>
              <w:numPr>
                <w:ilvl w:val="0"/>
                <w:numId w:val="6"/>
              </w:numPr>
              <w:ind w:left="176" w:hanging="142"/>
            </w:pPr>
            <w:r>
              <w:t>SO 02: jižní část s výjimkou m. č. 0.49 (technická místnost), viz. výkres č. C.3.1</w:t>
            </w:r>
          </w:p>
        </w:tc>
      </w:tr>
    </w:tbl>
    <w:p w14:paraId="35A1A1A4" w14:textId="77777777" w:rsidR="002B695B" w:rsidRDefault="002B695B" w:rsidP="002B695B"/>
    <w:bookmarkEnd w:id="21"/>
    <w:p w14:paraId="14C2D66A" w14:textId="77777777" w:rsidR="002B695B" w:rsidRDefault="002B695B" w:rsidP="002B695B"/>
    <w:p w14:paraId="4D3AA0BE" w14:textId="77777777" w:rsidR="002B695B" w:rsidRDefault="002B695B" w:rsidP="005F6358"/>
    <w:p w14:paraId="24206007" w14:textId="77777777" w:rsidR="00871152" w:rsidRDefault="00871152" w:rsidP="005F6358"/>
    <w:p w14:paraId="5E81C6FA" w14:textId="77777777" w:rsidR="00871152" w:rsidRDefault="00871152" w:rsidP="005F6358"/>
    <w:p w14:paraId="6147A32D" w14:textId="77777777" w:rsidR="00940D56" w:rsidRDefault="00940D56" w:rsidP="005F6358"/>
    <w:p w14:paraId="2F52BA04" w14:textId="77777777" w:rsidR="00871152" w:rsidRDefault="00871152" w:rsidP="005F6358"/>
    <w:p w14:paraId="4C432FC1" w14:textId="77777777" w:rsidR="00EE6B9C" w:rsidRDefault="00EE6B9C" w:rsidP="005F6358"/>
    <w:p w14:paraId="3BB4F84F" w14:textId="77777777" w:rsidR="00167C31" w:rsidRDefault="00167C31" w:rsidP="005F6358"/>
    <w:p w14:paraId="52692701" w14:textId="350675CF" w:rsidR="00411DA7" w:rsidRDefault="00411DA7" w:rsidP="00411DA7">
      <w:pPr>
        <w:pStyle w:val="Bezmezer"/>
        <w:ind w:left="360"/>
      </w:pPr>
      <w:r>
        <w:t xml:space="preserve">V Českém Těšíně </w:t>
      </w:r>
      <w:r w:rsidR="00871152">
        <w:t>03</w:t>
      </w:r>
      <w:r>
        <w:t>/202</w:t>
      </w:r>
      <w:r w:rsidR="00871152">
        <w:t>4</w:t>
      </w:r>
    </w:p>
    <w:p w14:paraId="270A39F7" w14:textId="77777777" w:rsidR="00411DA7" w:rsidRDefault="00411DA7" w:rsidP="00411DA7">
      <w:pPr>
        <w:pStyle w:val="Bezmezer"/>
        <w:ind w:left="360"/>
      </w:pPr>
      <w:r>
        <w:t>Ing. Roman Hlaušek</w:t>
      </w:r>
    </w:p>
    <w:p w14:paraId="087CD1F8" w14:textId="6F7F11DA" w:rsidR="00411DA7" w:rsidRPr="00C554B0" w:rsidRDefault="00411DA7" w:rsidP="00167C31">
      <w:pPr>
        <w:pStyle w:val="Bezmezer"/>
        <w:ind w:left="360"/>
      </w:pPr>
      <w:r>
        <w:t>(1102492)</w:t>
      </w:r>
    </w:p>
    <w:sectPr w:rsidR="00411DA7" w:rsidRPr="00C554B0" w:rsidSect="006117F6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3A717" w14:textId="77777777" w:rsidR="006117F6" w:rsidRDefault="006117F6" w:rsidP="00E6638A">
      <w:pPr>
        <w:spacing w:after="0" w:line="240" w:lineRule="auto"/>
      </w:pPr>
      <w:r>
        <w:separator/>
      </w:r>
    </w:p>
  </w:endnote>
  <w:endnote w:type="continuationSeparator" w:id="0">
    <w:p w14:paraId="28FD1741" w14:textId="77777777" w:rsidR="006117F6" w:rsidRDefault="006117F6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8740111"/>
      <w:docPartObj>
        <w:docPartGallery w:val="Page Numbers (Bottom of Page)"/>
        <w:docPartUnique/>
      </w:docPartObj>
    </w:sdtPr>
    <w:sdtContent>
      <w:p w14:paraId="4EEA0335" w14:textId="73421C69" w:rsidR="00C02499" w:rsidRDefault="00C024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3E4F6A">
          <w:t>/</w:t>
        </w:r>
        <w:fldSimple w:instr=" SECTIONPAGES   \* MERGEFORMAT ">
          <w:r w:rsidR="00593802">
            <w:rPr>
              <w:noProof/>
            </w:rPr>
            <w:t>7</w:t>
          </w:r>
        </w:fldSimple>
      </w:p>
    </w:sdtContent>
  </w:sdt>
  <w:p w14:paraId="0289E53E" w14:textId="77777777" w:rsidR="00C02499" w:rsidRDefault="00C024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63028" w14:textId="77777777" w:rsidR="006117F6" w:rsidRDefault="006117F6" w:rsidP="00E6638A">
      <w:pPr>
        <w:spacing w:after="0" w:line="240" w:lineRule="auto"/>
      </w:pPr>
      <w:r>
        <w:separator/>
      </w:r>
    </w:p>
  </w:footnote>
  <w:footnote w:type="continuationSeparator" w:id="0">
    <w:p w14:paraId="0C3224C9" w14:textId="77777777" w:rsidR="006117F6" w:rsidRDefault="006117F6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CEDA5" w14:textId="42FB6903" w:rsidR="00C02499" w:rsidRPr="00AA3F4A" w:rsidRDefault="00190ED0" w:rsidP="0027167C">
    <w:pPr>
      <w:spacing w:after="0"/>
      <w:jc w:val="right"/>
      <w:rPr>
        <w:i/>
        <w:sz w:val="18"/>
        <w:szCs w:val="18"/>
      </w:rPr>
    </w:pPr>
    <w:r>
      <w:rPr>
        <w:i/>
        <w:sz w:val="18"/>
        <w:szCs w:val="18"/>
      </w:rPr>
      <w:t>D 1.1.</w:t>
    </w:r>
    <w:r w:rsidR="00411735">
      <w:rPr>
        <w:i/>
        <w:sz w:val="18"/>
        <w:szCs w:val="18"/>
      </w:rPr>
      <w:t>07</w:t>
    </w:r>
    <w:r>
      <w:rPr>
        <w:i/>
        <w:sz w:val="18"/>
        <w:szCs w:val="18"/>
      </w:rPr>
      <w:t xml:space="preserve"> </w:t>
    </w:r>
    <w:r w:rsidR="00C02499">
      <w:rPr>
        <w:i/>
        <w:sz w:val="18"/>
        <w:szCs w:val="18"/>
      </w:rPr>
      <w:t>TECHNICKÁ ZPRÁVA</w:t>
    </w:r>
    <w:r w:rsidR="00570590">
      <w:rPr>
        <w:i/>
        <w:sz w:val="18"/>
        <w:szCs w:val="18"/>
      </w:rPr>
      <w:t xml:space="preserve"> SO 03</w:t>
    </w:r>
  </w:p>
  <w:p w14:paraId="481598B3" w14:textId="54A64F89" w:rsidR="00C02499" w:rsidRDefault="00411735" w:rsidP="0027167C">
    <w:pPr>
      <w:pStyle w:val="Zhlav"/>
      <w:jc w:val="right"/>
    </w:pPr>
    <w:r>
      <w:rPr>
        <w:i/>
        <w:sz w:val="18"/>
        <w:szCs w:val="18"/>
      </w:rPr>
      <w:t>Sanace zdiva budovy Hospic Frýdek-Místek, p. 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2819"/>
    <w:multiLevelType w:val="multilevel"/>
    <w:tmpl w:val="03483366"/>
    <w:styleLink w:val="WWNum2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07D17ABE"/>
    <w:multiLevelType w:val="multilevel"/>
    <w:tmpl w:val="1E3C6780"/>
    <w:styleLink w:val="WWNum2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A244145"/>
    <w:multiLevelType w:val="hybridMultilevel"/>
    <w:tmpl w:val="AC98C684"/>
    <w:lvl w:ilvl="0" w:tplc="3758924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E3E66"/>
    <w:multiLevelType w:val="hybridMultilevel"/>
    <w:tmpl w:val="C13EF546"/>
    <w:lvl w:ilvl="0" w:tplc="19949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674DC"/>
    <w:multiLevelType w:val="multilevel"/>
    <w:tmpl w:val="BDA85B46"/>
    <w:styleLink w:val="WWNum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122128DF"/>
    <w:multiLevelType w:val="hybridMultilevel"/>
    <w:tmpl w:val="F3B4CBFE"/>
    <w:lvl w:ilvl="0" w:tplc="D390D04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482775B"/>
    <w:multiLevelType w:val="multilevel"/>
    <w:tmpl w:val="6FBC20A2"/>
    <w:lvl w:ilvl="0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B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pStyle w:val="Nadpis5"/>
      <w:lvlText w:val="%1.%2.%3.%4.%5"/>
      <w:lvlJc w:val="left"/>
      <w:pPr>
        <w:ind w:left="1292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</w:lvl>
  </w:abstractNum>
  <w:abstractNum w:abstractNumId="7" w15:restartNumberingAfterBreak="0">
    <w:nsid w:val="18CE4DB4"/>
    <w:multiLevelType w:val="multilevel"/>
    <w:tmpl w:val="4E4E7C2E"/>
    <w:styleLink w:val="WWNum2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1FC03AD2"/>
    <w:multiLevelType w:val="multilevel"/>
    <w:tmpl w:val="944237A0"/>
    <w:styleLink w:val="WWNum3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208E1C16"/>
    <w:multiLevelType w:val="multilevel"/>
    <w:tmpl w:val="44060FF2"/>
    <w:styleLink w:val="WWNum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211A2361"/>
    <w:multiLevelType w:val="multilevel"/>
    <w:tmpl w:val="E6FE6014"/>
    <w:styleLink w:val="WWNum3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215438FE"/>
    <w:multiLevelType w:val="hybridMultilevel"/>
    <w:tmpl w:val="6B8C5F7A"/>
    <w:lvl w:ilvl="0" w:tplc="849A8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5336D"/>
    <w:multiLevelType w:val="multilevel"/>
    <w:tmpl w:val="45CCF320"/>
    <w:styleLink w:val="WWNum1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2FCE2C1F"/>
    <w:multiLevelType w:val="multilevel"/>
    <w:tmpl w:val="D6562986"/>
    <w:styleLink w:val="WWNum2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30295C83"/>
    <w:multiLevelType w:val="multilevel"/>
    <w:tmpl w:val="A95A948A"/>
    <w:styleLink w:val="WWNum1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34F56494"/>
    <w:multiLevelType w:val="multilevel"/>
    <w:tmpl w:val="8A0EC39C"/>
    <w:styleLink w:val="WWNum3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37340DBA"/>
    <w:multiLevelType w:val="multilevel"/>
    <w:tmpl w:val="A64ACD7A"/>
    <w:styleLink w:val="WWNum1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3CD45505"/>
    <w:multiLevelType w:val="multilevel"/>
    <w:tmpl w:val="BB44BFF4"/>
    <w:styleLink w:val="WWNum8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3D93762D"/>
    <w:multiLevelType w:val="multilevel"/>
    <w:tmpl w:val="D444AD80"/>
    <w:styleLink w:val="WWNum1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3DEA7B03"/>
    <w:multiLevelType w:val="hybridMultilevel"/>
    <w:tmpl w:val="3E48A14E"/>
    <w:lvl w:ilvl="0" w:tplc="07DAA71A">
      <w:start w:val="30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A67190"/>
    <w:multiLevelType w:val="hybridMultilevel"/>
    <w:tmpl w:val="C75C98EE"/>
    <w:lvl w:ilvl="0" w:tplc="18D02E12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574692"/>
    <w:multiLevelType w:val="multilevel"/>
    <w:tmpl w:val="34C4932E"/>
    <w:styleLink w:val="WWNum2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4D4F1E8B"/>
    <w:multiLevelType w:val="multilevel"/>
    <w:tmpl w:val="D94AA672"/>
    <w:styleLink w:val="WWNum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4E8C05A5"/>
    <w:multiLevelType w:val="multilevel"/>
    <w:tmpl w:val="6ADE4E24"/>
    <w:styleLink w:val="WWNum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4F245DEE"/>
    <w:multiLevelType w:val="multilevel"/>
    <w:tmpl w:val="994EE1F4"/>
    <w:styleLink w:val="WWNum1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4F85640B"/>
    <w:multiLevelType w:val="multilevel"/>
    <w:tmpl w:val="9968949E"/>
    <w:styleLink w:val="WWNum3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57EE087D"/>
    <w:multiLevelType w:val="multilevel"/>
    <w:tmpl w:val="B70CDAFC"/>
    <w:styleLink w:val="WWNum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5AD152F2"/>
    <w:multiLevelType w:val="hybridMultilevel"/>
    <w:tmpl w:val="E000148C"/>
    <w:lvl w:ilvl="0" w:tplc="EF7E5106">
      <w:start w:val="1"/>
      <w:numFmt w:val="decimal"/>
      <w:pStyle w:val="Nadpis2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410DAA"/>
    <w:multiLevelType w:val="hybridMultilevel"/>
    <w:tmpl w:val="C998692A"/>
    <w:lvl w:ilvl="0" w:tplc="30C0B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B002B"/>
    <w:multiLevelType w:val="hybridMultilevel"/>
    <w:tmpl w:val="7904EE20"/>
    <w:lvl w:ilvl="0" w:tplc="C4B4CBD4">
      <w:start w:val="1"/>
      <w:numFmt w:val="upperRoman"/>
      <w:pStyle w:val="Nadpis4"/>
      <w:lvlText w:val="%1."/>
      <w:lvlJc w:val="right"/>
      <w:pPr>
        <w:ind w:left="567" w:firstLine="284"/>
      </w:pPr>
    </w:lvl>
    <w:lvl w:ilvl="1" w:tplc="04050019">
      <w:start w:val="1"/>
      <w:numFmt w:val="lowerLetter"/>
      <w:lvlText w:val="%2."/>
      <w:lvlJc w:val="left"/>
      <w:pPr>
        <w:ind w:left="4135" w:hanging="360"/>
      </w:pPr>
    </w:lvl>
    <w:lvl w:ilvl="2" w:tplc="0405001B" w:tentative="1">
      <w:start w:val="1"/>
      <w:numFmt w:val="lowerRoman"/>
      <w:lvlText w:val="%3."/>
      <w:lvlJc w:val="right"/>
      <w:pPr>
        <w:ind w:left="4855" w:hanging="180"/>
      </w:pPr>
    </w:lvl>
    <w:lvl w:ilvl="3" w:tplc="0405000F" w:tentative="1">
      <w:start w:val="1"/>
      <w:numFmt w:val="decimal"/>
      <w:lvlText w:val="%4."/>
      <w:lvlJc w:val="left"/>
      <w:pPr>
        <w:ind w:left="5575" w:hanging="360"/>
      </w:pPr>
    </w:lvl>
    <w:lvl w:ilvl="4" w:tplc="04050019" w:tentative="1">
      <w:start w:val="1"/>
      <w:numFmt w:val="lowerLetter"/>
      <w:lvlText w:val="%5."/>
      <w:lvlJc w:val="left"/>
      <w:pPr>
        <w:ind w:left="6295" w:hanging="360"/>
      </w:pPr>
    </w:lvl>
    <w:lvl w:ilvl="5" w:tplc="0405001B" w:tentative="1">
      <w:start w:val="1"/>
      <w:numFmt w:val="lowerRoman"/>
      <w:lvlText w:val="%6."/>
      <w:lvlJc w:val="right"/>
      <w:pPr>
        <w:ind w:left="7015" w:hanging="180"/>
      </w:pPr>
    </w:lvl>
    <w:lvl w:ilvl="6" w:tplc="0405000F" w:tentative="1">
      <w:start w:val="1"/>
      <w:numFmt w:val="decimal"/>
      <w:lvlText w:val="%7."/>
      <w:lvlJc w:val="left"/>
      <w:pPr>
        <w:ind w:left="7735" w:hanging="360"/>
      </w:pPr>
    </w:lvl>
    <w:lvl w:ilvl="7" w:tplc="04050019" w:tentative="1">
      <w:start w:val="1"/>
      <w:numFmt w:val="lowerLetter"/>
      <w:lvlText w:val="%8."/>
      <w:lvlJc w:val="left"/>
      <w:pPr>
        <w:ind w:left="8455" w:hanging="360"/>
      </w:pPr>
    </w:lvl>
    <w:lvl w:ilvl="8" w:tplc="0405001B" w:tentative="1">
      <w:start w:val="1"/>
      <w:numFmt w:val="lowerRoman"/>
      <w:lvlText w:val="%9."/>
      <w:lvlJc w:val="right"/>
      <w:pPr>
        <w:ind w:left="9175" w:hanging="180"/>
      </w:pPr>
    </w:lvl>
  </w:abstractNum>
  <w:abstractNum w:abstractNumId="30" w15:restartNumberingAfterBreak="0">
    <w:nsid w:val="60667759"/>
    <w:multiLevelType w:val="multilevel"/>
    <w:tmpl w:val="D0807614"/>
    <w:styleLink w:val="WWNum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614A275C"/>
    <w:multiLevelType w:val="multilevel"/>
    <w:tmpl w:val="59687AAA"/>
    <w:styleLink w:val="WWNum1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63657343"/>
    <w:multiLevelType w:val="multilevel"/>
    <w:tmpl w:val="2B441EEA"/>
    <w:styleLink w:val="WWNum3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6A132791"/>
    <w:multiLevelType w:val="multilevel"/>
    <w:tmpl w:val="52F6FD20"/>
    <w:styleLink w:val="WWNum1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6A7C63EC"/>
    <w:multiLevelType w:val="multilevel"/>
    <w:tmpl w:val="28B6490C"/>
    <w:styleLink w:val="WWNum4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6A8D7589"/>
    <w:multiLevelType w:val="hybridMultilevel"/>
    <w:tmpl w:val="4CCCA066"/>
    <w:lvl w:ilvl="0" w:tplc="465EE5C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B295DAC"/>
    <w:multiLevelType w:val="multilevel"/>
    <w:tmpl w:val="B69AA26C"/>
    <w:styleLink w:val="WWNum3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6D7D1AC5"/>
    <w:multiLevelType w:val="multilevel"/>
    <w:tmpl w:val="77AED2CC"/>
    <w:styleLink w:val="WWNum2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6E9227B4"/>
    <w:multiLevelType w:val="multilevel"/>
    <w:tmpl w:val="992C9B8C"/>
    <w:styleLink w:val="WWNum1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6F277396"/>
    <w:multiLevelType w:val="hybridMultilevel"/>
    <w:tmpl w:val="0696EC08"/>
    <w:lvl w:ilvl="0" w:tplc="726C1522">
      <w:start w:val="1"/>
      <w:numFmt w:val="lowerLetter"/>
      <w:pStyle w:val="Nadpis3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4A58D3"/>
    <w:multiLevelType w:val="hybridMultilevel"/>
    <w:tmpl w:val="961AE534"/>
    <w:lvl w:ilvl="0" w:tplc="0A06DBDE">
      <w:start w:val="1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7A4530"/>
    <w:multiLevelType w:val="hybridMultilevel"/>
    <w:tmpl w:val="CA3A9B70"/>
    <w:lvl w:ilvl="0" w:tplc="D728D25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E76F22"/>
    <w:multiLevelType w:val="multilevel"/>
    <w:tmpl w:val="7178990A"/>
    <w:styleLink w:val="WWNum1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7959144A"/>
    <w:multiLevelType w:val="multilevel"/>
    <w:tmpl w:val="0B6C9E5A"/>
    <w:styleLink w:val="WWNum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 w16cid:durableId="1686514960">
    <w:abstractNumId w:val="6"/>
  </w:num>
  <w:num w:numId="2" w16cid:durableId="1116874905">
    <w:abstractNumId w:val="29"/>
  </w:num>
  <w:num w:numId="3" w16cid:durableId="1254435109">
    <w:abstractNumId w:val="27"/>
  </w:num>
  <w:num w:numId="4" w16cid:durableId="2106535330">
    <w:abstractNumId w:val="25"/>
  </w:num>
  <w:num w:numId="5" w16cid:durableId="1130169341">
    <w:abstractNumId w:val="34"/>
  </w:num>
  <w:num w:numId="6" w16cid:durableId="262762997">
    <w:abstractNumId w:val="40"/>
  </w:num>
  <w:num w:numId="7" w16cid:durableId="1158183652">
    <w:abstractNumId w:val="30"/>
  </w:num>
  <w:num w:numId="8" w16cid:durableId="747970208">
    <w:abstractNumId w:val="9"/>
  </w:num>
  <w:num w:numId="9" w16cid:durableId="1245532336">
    <w:abstractNumId w:val="26"/>
  </w:num>
  <w:num w:numId="10" w16cid:durableId="209269492">
    <w:abstractNumId w:val="23"/>
  </w:num>
  <w:num w:numId="11" w16cid:durableId="2042313374">
    <w:abstractNumId w:val="4"/>
  </w:num>
  <w:num w:numId="12" w16cid:durableId="14429297">
    <w:abstractNumId w:val="43"/>
  </w:num>
  <w:num w:numId="13" w16cid:durableId="1360621732">
    <w:abstractNumId w:val="17"/>
  </w:num>
  <w:num w:numId="14" w16cid:durableId="305862501">
    <w:abstractNumId w:val="22"/>
  </w:num>
  <w:num w:numId="15" w16cid:durableId="1766723571">
    <w:abstractNumId w:val="42"/>
  </w:num>
  <w:num w:numId="16" w16cid:durableId="1026251510">
    <w:abstractNumId w:val="18"/>
  </w:num>
  <w:num w:numId="17" w16cid:durableId="1480615415">
    <w:abstractNumId w:val="24"/>
  </w:num>
  <w:num w:numId="18" w16cid:durableId="129903378">
    <w:abstractNumId w:val="33"/>
  </w:num>
  <w:num w:numId="19" w16cid:durableId="1044988434">
    <w:abstractNumId w:val="16"/>
  </w:num>
  <w:num w:numId="20" w16cid:durableId="130485889">
    <w:abstractNumId w:val="12"/>
  </w:num>
  <w:num w:numId="21" w16cid:durableId="2082555391">
    <w:abstractNumId w:val="38"/>
  </w:num>
  <w:num w:numId="22" w16cid:durableId="2039353053">
    <w:abstractNumId w:val="31"/>
  </w:num>
  <w:num w:numId="23" w16cid:durableId="1572042735">
    <w:abstractNumId w:val="14"/>
  </w:num>
  <w:num w:numId="24" w16cid:durableId="634070269">
    <w:abstractNumId w:val="37"/>
  </w:num>
  <w:num w:numId="25" w16cid:durableId="1044672525">
    <w:abstractNumId w:val="21"/>
  </w:num>
  <w:num w:numId="26" w16cid:durableId="1424954529">
    <w:abstractNumId w:val="1"/>
  </w:num>
  <w:num w:numId="27" w16cid:durableId="56050147">
    <w:abstractNumId w:val="0"/>
  </w:num>
  <w:num w:numId="28" w16cid:durableId="1660113245">
    <w:abstractNumId w:val="7"/>
  </w:num>
  <w:num w:numId="29" w16cid:durableId="815296222">
    <w:abstractNumId w:val="13"/>
  </w:num>
  <w:num w:numId="30" w16cid:durableId="1083336747">
    <w:abstractNumId w:val="32"/>
  </w:num>
  <w:num w:numId="31" w16cid:durableId="412818989">
    <w:abstractNumId w:val="8"/>
  </w:num>
  <w:num w:numId="32" w16cid:durableId="1335647333">
    <w:abstractNumId w:val="10"/>
  </w:num>
  <w:num w:numId="33" w16cid:durableId="1813905522">
    <w:abstractNumId w:val="15"/>
  </w:num>
  <w:num w:numId="34" w16cid:durableId="1880967322">
    <w:abstractNumId w:val="36"/>
  </w:num>
  <w:num w:numId="35" w16cid:durableId="2004814138">
    <w:abstractNumId w:val="11"/>
  </w:num>
  <w:num w:numId="36" w16cid:durableId="1226262360">
    <w:abstractNumId w:val="39"/>
  </w:num>
  <w:num w:numId="37" w16cid:durableId="483592082">
    <w:abstractNumId w:val="39"/>
    <w:lvlOverride w:ilvl="0">
      <w:startOverride w:val="1"/>
    </w:lvlOverride>
  </w:num>
  <w:num w:numId="38" w16cid:durableId="1215697516">
    <w:abstractNumId w:val="2"/>
  </w:num>
  <w:num w:numId="39" w16cid:durableId="1832984240">
    <w:abstractNumId w:val="29"/>
    <w:lvlOverride w:ilvl="0">
      <w:startOverride w:val="1"/>
    </w:lvlOverride>
  </w:num>
  <w:num w:numId="40" w16cid:durableId="702050924">
    <w:abstractNumId w:val="20"/>
  </w:num>
  <w:num w:numId="41" w16cid:durableId="486409362">
    <w:abstractNumId w:val="19"/>
  </w:num>
  <w:num w:numId="42" w16cid:durableId="2110005142">
    <w:abstractNumId w:val="39"/>
    <w:lvlOverride w:ilvl="0">
      <w:startOverride w:val="1"/>
    </w:lvlOverride>
  </w:num>
  <w:num w:numId="43" w16cid:durableId="1689260046">
    <w:abstractNumId w:val="3"/>
  </w:num>
  <w:num w:numId="44" w16cid:durableId="1753816738">
    <w:abstractNumId w:val="5"/>
  </w:num>
  <w:num w:numId="45" w16cid:durableId="716977729">
    <w:abstractNumId w:val="35"/>
  </w:num>
  <w:num w:numId="46" w16cid:durableId="1574966450">
    <w:abstractNumId w:val="28"/>
  </w:num>
  <w:num w:numId="47" w16cid:durableId="1337878344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A25"/>
    <w:rsid w:val="00001696"/>
    <w:rsid w:val="00002985"/>
    <w:rsid w:val="00021781"/>
    <w:rsid w:val="000367E3"/>
    <w:rsid w:val="00036E39"/>
    <w:rsid w:val="00042E5B"/>
    <w:rsid w:val="00045414"/>
    <w:rsid w:val="000513FC"/>
    <w:rsid w:val="000534DE"/>
    <w:rsid w:val="00054A0B"/>
    <w:rsid w:val="00056FF3"/>
    <w:rsid w:val="00057885"/>
    <w:rsid w:val="00062B77"/>
    <w:rsid w:val="00066700"/>
    <w:rsid w:val="00070056"/>
    <w:rsid w:val="0007180B"/>
    <w:rsid w:val="00077ECB"/>
    <w:rsid w:val="00083A6A"/>
    <w:rsid w:val="0009696B"/>
    <w:rsid w:val="000A0F5F"/>
    <w:rsid w:val="000A154D"/>
    <w:rsid w:val="000A31B9"/>
    <w:rsid w:val="000A4C6D"/>
    <w:rsid w:val="000B70B5"/>
    <w:rsid w:val="000C13AB"/>
    <w:rsid w:val="000C518B"/>
    <w:rsid w:val="000E2A0E"/>
    <w:rsid w:val="000F3C18"/>
    <w:rsid w:val="000F631C"/>
    <w:rsid w:val="00104F58"/>
    <w:rsid w:val="001164CE"/>
    <w:rsid w:val="00117804"/>
    <w:rsid w:val="00123DA0"/>
    <w:rsid w:val="001279A9"/>
    <w:rsid w:val="0013591C"/>
    <w:rsid w:val="001413B4"/>
    <w:rsid w:val="00143D17"/>
    <w:rsid w:val="001520C0"/>
    <w:rsid w:val="0015786D"/>
    <w:rsid w:val="00160455"/>
    <w:rsid w:val="00160C86"/>
    <w:rsid w:val="00167C31"/>
    <w:rsid w:val="00170C37"/>
    <w:rsid w:val="00171BE9"/>
    <w:rsid w:val="00171EA9"/>
    <w:rsid w:val="00172D6C"/>
    <w:rsid w:val="00174919"/>
    <w:rsid w:val="001756F2"/>
    <w:rsid w:val="00186EB0"/>
    <w:rsid w:val="00190ED0"/>
    <w:rsid w:val="00191B23"/>
    <w:rsid w:val="00192E25"/>
    <w:rsid w:val="001A0A07"/>
    <w:rsid w:val="001A0E60"/>
    <w:rsid w:val="001A3F7D"/>
    <w:rsid w:val="001A726B"/>
    <w:rsid w:val="001B098B"/>
    <w:rsid w:val="001B3451"/>
    <w:rsid w:val="001B6386"/>
    <w:rsid w:val="001B7801"/>
    <w:rsid w:val="001C3C86"/>
    <w:rsid w:val="001C409E"/>
    <w:rsid w:val="001C4AA5"/>
    <w:rsid w:val="001D0434"/>
    <w:rsid w:val="001D1D4F"/>
    <w:rsid w:val="001D6F4A"/>
    <w:rsid w:val="001D750C"/>
    <w:rsid w:val="001D782D"/>
    <w:rsid w:val="001E0CCC"/>
    <w:rsid w:val="001E1235"/>
    <w:rsid w:val="001E3A2B"/>
    <w:rsid w:val="001E7A57"/>
    <w:rsid w:val="001F318A"/>
    <w:rsid w:val="001F5E65"/>
    <w:rsid w:val="00200CB7"/>
    <w:rsid w:val="002020A9"/>
    <w:rsid w:val="00203F41"/>
    <w:rsid w:val="00216246"/>
    <w:rsid w:val="00216AB7"/>
    <w:rsid w:val="00226855"/>
    <w:rsid w:val="002301CF"/>
    <w:rsid w:val="00244943"/>
    <w:rsid w:val="00253347"/>
    <w:rsid w:val="002645FF"/>
    <w:rsid w:val="0027167C"/>
    <w:rsid w:val="002730B0"/>
    <w:rsid w:val="002801AE"/>
    <w:rsid w:val="00290490"/>
    <w:rsid w:val="0029443A"/>
    <w:rsid w:val="002A2BAD"/>
    <w:rsid w:val="002A77DC"/>
    <w:rsid w:val="002B4F59"/>
    <w:rsid w:val="002B695B"/>
    <w:rsid w:val="002C2757"/>
    <w:rsid w:val="002C5CF2"/>
    <w:rsid w:val="002C60B1"/>
    <w:rsid w:val="002E05DE"/>
    <w:rsid w:val="002E310A"/>
    <w:rsid w:val="002E4CAB"/>
    <w:rsid w:val="002F0F2E"/>
    <w:rsid w:val="002F582C"/>
    <w:rsid w:val="002F5EA4"/>
    <w:rsid w:val="00301D14"/>
    <w:rsid w:val="00302DA8"/>
    <w:rsid w:val="0030494E"/>
    <w:rsid w:val="00307120"/>
    <w:rsid w:val="00312E4D"/>
    <w:rsid w:val="00317849"/>
    <w:rsid w:val="00330813"/>
    <w:rsid w:val="00332248"/>
    <w:rsid w:val="00333807"/>
    <w:rsid w:val="003440B3"/>
    <w:rsid w:val="00356394"/>
    <w:rsid w:val="00362FC8"/>
    <w:rsid w:val="0037385A"/>
    <w:rsid w:val="00386515"/>
    <w:rsid w:val="003A5C1D"/>
    <w:rsid w:val="003C22A1"/>
    <w:rsid w:val="003C61C7"/>
    <w:rsid w:val="003D3AD9"/>
    <w:rsid w:val="003D6C5C"/>
    <w:rsid w:val="003D7130"/>
    <w:rsid w:val="003E0349"/>
    <w:rsid w:val="003E4E15"/>
    <w:rsid w:val="003E4F6A"/>
    <w:rsid w:val="003E534A"/>
    <w:rsid w:val="003F0642"/>
    <w:rsid w:val="003F7D5B"/>
    <w:rsid w:val="00411735"/>
    <w:rsid w:val="00411978"/>
    <w:rsid w:val="00411DA7"/>
    <w:rsid w:val="004131E6"/>
    <w:rsid w:val="00422AA3"/>
    <w:rsid w:val="004257CE"/>
    <w:rsid w:val="00425809"/>
    <w:rsid w:val="00427116"/>
    <w:rsid w:val="00431237"/>
    <w:rsid w:val="0043157C"/>
    <w:rsid w:val="00461C07"/>
    <w:rsid w:val="004752CA"/>
    <w:rsid w:val="00490435"/>
    <w:rsid w:val="004972C9"/>
    <w:rsid w:val="004A0886"/>
    <w:rsid w:val="004B74E9"/>
    <w:rsid w:val="004D2501"/>
    <w:rsid w:val="004D2D06"/>
    <w:rsid w:val="004E37C3"/>
    <w:rsid w:val="004F58D2"/>
    <w:rsid w:val="004F59FF"/>
    <w:rsid w:val="004F6A92"/>
    <w:rsid w:val="00506465"/>
    <w:rsid w:val="00510222"/>
    <w:rsid w:val="005161C3"/>
    <w:rsid w:val="00531145"/>
    <w:rsid w:val="00535279"/>
    <w:rsid w:val="00536538"/>
    <w:rsid w:val="0054091F"/>
    <w:rsid w:val="00541EAA"/>
    <w:rsid w:val="0054596E"/>
    <w:rsid w:val="005522E7"/>
    <w:rsid w:val="00553CBE"/>
    <w:rsid w:val="00555929"/>
    <w:rsid w:val="00555B02"/>
    <w:rsid w:val="00562CC3"/>
    <w:rsid w:val="0056313F"/>
    <w:rsid w:val="00567133"/>
    <w:rsid w:val="00570590"/>
    <w:rsid w:val="005706D1"/>
    <w:rsid w:val="005771F6"/>
    <w:rsid w:val="0058288C"/>
    <w:rsid w:val="005832DB"/>
    <w:rsid w:val="00583464"/>
    <w:rsid w:val="00592041"/>
    <w:rsid w:val="00593802"/>
    <w:rsid w:val="00593E60"/>
    <w:rsid w:val="005A4C2C"/>
    <w:rsid w:val="005A63FA"/>
    <w:rsid w:val="005B0016"/>
    <w:rsid w:val="005B070B"/>
    <w:rsid w:val="005C45FF"/>
    <w:rsid w:val="005C5F6B"/>
    <w:rsid w:val="005D232F"/>
    <w:rsid w:val="005D3F2E"/>
    <w:rsid w:val="005D5E48"/>
    <w:rsid w:val="005E4FF4"/>
    <w:rsid w:val="005E585F"/>
    <w:rsid w:val="005F1AF8"/>
    <w:rsid w:val="005F27FC"/>
    <w:rsid w:val="005F6358"/>
    <w:rsid w:val="005F6A60"/>
    <w:rsid w:val="00603F03"/>
    <w:rsid w:val="00606B96"/>
    <w:rsid w:val="006117F6"/>
    <w:rsid w:val="006148AE"/>
    <w:rsid w:val="00616ED2"/>
    <w:rsid w:val="00621E06"/>
    <w:rsid w:val="00627A67"/>
    <w:rsid w:val="00634159"/>
    <w:rsid w:val="00641F93"/>
    <w:rsid w:val="00644532"/>
    <w:rsid w:val="00647ECA"/>
    <w:rsid w:val="0065217E"/>
    <w:rsid w:val="006738B9"/>
    <w:rsid w:val="006741CD"/>
    <w:rsid w:val="00675608"/>
    <w:rsid w:val="00676F81"/>
    <w:rsid w:val="0069624A"/>
    <w:rsid w:val="006B4E56"/>
    <w:rsid w:val="006C4FBD"/>
    <w:rsid w:val="006C7D5F"/>
    <w:rsid w:val="006D033D"/>
    <w:rsid w:val="006F2CC1"/>
    <w:rsid w:val="0070058C"/>
    <w:rsid w:val="00703493"/>
    <w:rsid w:val="00704EE8"/>
    <w:rsid w:val="00705B39"/>
    <w:rsid w:val="00715272"/>
    <w:rsid w:val="00727865"/>
    <w:rsid w:val="007362DF"/>
    <w:rsid w:val="00737165"/>
    <w:rsid w:val="00737E94"/>
    <w:rsid w:val="0074566B"/>
    <w:rsid w:val="00756A27"/>
    <w:rsid w:val="00773192"/>
    <w:rsid w:val="00773CBE"/>
    <w:rsid w:val="00775E5E"/>
    <w:rsid w:val="00782870"/>
    <w:rsid w:val="00786249"/>
    <w:rsid w:val="00787C11"/>
    <w:rsid w:val="00797202"/>
    <w:rsid w:val="007B167A"/>
    <w:rsid w:val="007C2BE7"/>
    <w:rsid w:val="007C5269"/>
    <w:rsid w:val="007C6D6A"/>
    <w:rsid w:val="007C7527"/>
    <w:rsid w:val="007D1E39"/>
    <w:rsid w:val="007D3113"/>
    <w:rsid w:val="007D4274"/>
    <w:rsid w:val="007E0A8A"/>
    <w:rsid w:val="007E2D2C"/>
    <w:rsid w:val="00801B58"/>
    <w:rsid w:val="00804896"/>
    <w:rsid w:val="0081156A"/>
    <w:rsid w:val="008141C2"/>
    <w:rsid w:val="00820C0D"/>
    <w:rsid w:val="008215FC"/>
    <w:rsid w:val="00823E07"/>
    <w:rsid w:val="008313C9"/>
    <w:rsid w:val="008341C0"/>
    <w:rsid w:val="008364F7"/>
    <w:rsid w:val="0084154B"/>
    <w:rsid w:val="00841F71"/>
    <w:rsid w:val="0084346F"/>
    <w:rsid w:val="00853EFB"/>
    <w:rsid w:val="008555F4"/>
    <w:rsid w:val="00855D4C"/>
    <w:rsid w:val="0085708D"/>
    <w:rsid w:val="008624FF"/>
    <w:rsid w:val="00863ABE"/>
    <w:rsid w:val="00863F1C"/>
    <w:rsid w:val="00871152"/>
    <w:rsid w:val="00883311"/>
    <w:rsid w:val="008846DB"/>
    <w:rsid w:val="00886CD1"/>
    <w:rsid w:val="00890179"/>
    <w:rsid w:val="00891C01"/>
    <w:rsid w:val="0089346D"/>
    <w:rsid w:val="008A00C3"/>
    <w:rsid w:val="008A356C"/>
    <w:rsid w:val="008B1374"/>
    <w:rsid w:val="008B3F98"/>
    <w:rsid w:val="008C23A6"/>
    <w:rsid w:val="008C3D75"/>
    <w:rsid w:val="008C62E7"/>
    <w:rsid w:val="008E1D07"/>
    <w:rsid w:val="008E6A8E"/>
    <w:rsid w:val="008F2BA5"/>
    <w:rsid w:val="008F7DDE"/>
    <w:rsid w:val="0090391D"/>
    <w:rsid w:val="009042D6"/>
    <w:rsid w:val="00907478"/>
    <w:rsid w:val="00915D3D"/>
    <w:rsid w:val="00920522"/>
    <w:rsid w:val="00921486"/>
    <w:rsid w:val="00924B54"/>
    <w:rsid w:val="00926917"/>
    <w:rsid w:val="0093292D"/>
    <w:rsid w:val="009343EF"/>
    <w:rsid w:val="00935845"/>
    <w:rsid w:val="00940D56"/>
    <w:rsid w:val="0094227B"/>
    <w:rsid w:val="009548B3"/>
    <w:rsid w:val="00957713"/>
    <w:rsid w:val="009631F8"/>
    <w:rsid w:val="00963C21"/>
    <w:rsid w:val="00964AA2"/>
    <w:rsid w:val="00966F91"/>
    <w:rsid w:val="00973197"/>
    <w:rsid w:val="0097398B"/>
    <w:rsid w:val="009816DB"/>
    <w:rsid w:val="00982780"/>
    <w:rsid w:val="009913E1"/>
    <w:rsid w:val="0099661F"/>
    <w:rsid w:val="009A0928"/>
    <w:rsid w:val="009A163B"/>
    <w:rsid w:val="009A2496"/>
    <w:rsid w:val="009A72D1"/>
    <w:rsid w:val="009B6A40"/>
    <w:rsid w:val="009E1035"/>
    <w:rsid w:val="009E5582"/>
    <w:rsid w:val="009E7445"/>
    <w:rsid w:val="009F6826"/>
    <w:rsid w:val="00A00581"/>
    <w:rsid w:val="00A04974"/>
    <w:rsid w:val="00A111D9"/>
    <w:rsid w:val="00A124CE"/>
    <w:rsid w:val="00A20C14"/>
    <w:rsid w:val="00A24196"/>
    <w:rsid w:val="00A271A9"/>
    <w:rsid w:val="00A31A25"/>
    <w:rsid w:val="00A3441A"/>
    <w:rsid w:val="00A345CB"/>
    <w:rsid w:val="00A365CF"/>
    <w:rsid w:val="00A4479C"/>
    <w:rsid w:val="00A45B3F"/>
    <w:rsid w:val="00A56109"/>
    <w:rsid w:val="00A66567"/>
    <w:rsid w:val="00A675A5"/>
    <w:rsid w:val="00A71FB9"/>
    <w:rsid w:val="00A75A09"/>
    <w:rsid w:val="00A85943"/>
    <w:rsid w:val="00A926F2"/>
    <w:rsid w:val="00A95DAB"/>
    <w:rsid w:val="00A96F0F"/>
    <w:rsid w:val="00AA212E"/>
    <w:rsid w:val="00AB10D5"/>
    <w:rsid w:val="00AC28EE"/>
    <w:rsid w:val="00AC3DAB"/>
    <w:rsid w:val="00AC71A9"/>
    <w:rsid w:val="00AC77FA"/>
    <w:rsid w:val="00AD0E4C"/>
    <w:rsid w:val="00AE7E2C"/>
    <w:rsid w:val="00B01A1B"/>
    <w:rsid w:val="00B04312"/>
    <w:rsid w:val="00B16B70"/>
    <w:rsid w:val="00B3239F"/>
    <w:rsid w:val="00B32D12"/>
    <w:rsid w:val="00B371D8"/>
    <w:rsid w:val="00B402D3"/>
    <w:rsid w:val="00B43999"/>
    <w:rsid w:val="00B43E2E"/>
    <w:rsid w:val="00B5329F"/>
    <w:rsid w:val="00B55D21"/>
    <w:rsid w:val="00B66CB0"/>
    <w:rsid w:val="00B71506"/>
    <w:rsid w:val="00B759F9"/>
    <w:rsid w:val="00B81B32"/>
    <w:rsid w:val="00B82732"/>
    <w:rsid w:val="00B94912"/>
    <w:rsid w:val="00BB08FF"/>
    <w:rsid w:val="00BC3C98"/>
    <w:rsid w:val="00BC3FA6"/>
    <w:rsid w:val="00BD22B7"/>
    <w:rsid w:val="00BE2DFB"/>
    <w:rsid w:val="00BE46EA"/>
    <w:rsid w:val="00BE502C"/>
    <w:rsid w:val="00BE7605"/>
    <w:rsid w:val="00BF6947"/>
    <w:rsid w:val="00C02499"/>
    <w:rsid w:val="00C16BA8"/>
    <w:rsid w:val="00C22511"/>
    <w:rsid w:val="00C22E28"/>
    <w:rsid w:val="00C30431"/>
    <w:rsid w:val="00C34061"/>
    <w:rsid w:val="00C35086"/>
    <w:rsid w:val="00C36F9F"/>
    <w:rsid w:val="00C4058B"/>
    <w:rsid w:val="00C5336B"/>
    <w:rsid w:val="00C554B0"/>
    <w:rsid w:val="00C63457"/>
    <w:rsid w:val="00C66401"/>
    <w:rsid w:val="00C72CA0"/>
    <w:rsid w:val="00C75EF5"/>
    <w:rsid w:val="00C80F0C"/>
    <w:rsid w:val="00C86151"/>
    <w:rsid w:val="00C94635"/>
    <w:rsid w:val="00C96F27"/>
    <w:rsid w:val="00CC7F7F"/>
    <w:rsid w:val="00CE241B"/>
    <w:rsid w:val="00CF32F5"/>
    <w:rsid w:val="00CF7817"/>
    <w:rsid w:val="00D04DB7"/>
    <w:rsid w:val="00D11694"/>
    <w:rsid w:val="00D15620"/>
    <w:rsid w:val="00D16894"/>
    <w:rsid w:val="00D22C6E"/>
    <w:rsid w:val="00D2717A"/>
    <w:rsid w:val="00D31563"/>
    <w:rsid w:val="00D37F23"/>
    <w:rsid w:val="00D413C2"/>
    <w:rsid w:val="00D43096"/>
    <w:rsid w:val="00D4373D"/>
    <w:rsid w:val="00D51F5C"/>
    <w:rsid w:val="00D6063C"/>
    <w:rsid w:val="00D661EA"/>
    <w:rsid w:val="00D66B06"/>
    <w:rsid w:val="00D74532"/>
    <w:rsid w:val="00D75C87"/>
    <w:rsid w:val="00D814FA"/>
    <w:rsid w:val="00D818FC"/>
    <w:rsid w:val="00D90BB7"/>
    <w:rsid w:val="00D96D7D"/>
    <w:rsid w:val="00DA5614"/>
    <w:rsid w:val="00DA5D2A"/>
    <w:rsid w:val="00DA74B0"/>
    <w:rsid w:val="00DA7513"/>
    <w:rsid w:val="00DA7525"/>
    <w:rsid w:val="00DB1567"/>
    <w:rsid w:val="00DC20E0"/>
    <w:rsid w:val="00DC28BC"/>
    <w:rsid w:val="00DC3E45"/>
    <w:rsid w:val="00DC54E6"/>
    <w:rsid w:val="00DC73E5"/>
    <w:rsid w:val="00DE06EC"/>
    <w:rsid w:val="00DE3684"/>
    <w:rsid w:val="00DE43F1"/>
    <w:rsid w:val="00DF567F"/>
    <w:rsid w:val="00DF7B4B"/>
    <w:rsid w:val="00E01522"/>
    <w:rsid w:val="00E01BDF"/>
    <w:rsid w:val="00E02B48"/>
    <w:rsid w:val="00E112FC"/>
    <w:rsid w:val="00E1534C"/>
    <w:rsid w:val="00E20017"/>
    <w:rsid w:val="00E217C3"/>
    <w:rsid w:val="00E36FC6"/>
    <w:rsid w:val="00E431F6"/>
    <w:rsid w:val="00E44CB6"/>
    <w:rsid w:val="00E44CE7"/>
    <w:rsid w:val="00E46996"/>
    <w:rsid w:val="00E47AAD"/>
    <w:rsid w:val="00E51F07"/>
    <w:rsid w:val="00E54E7A"/>
    <w:rsid w:val="00E56FE8"/>
    <w:rsid w:val="00E617FE"/>
    <w:rsid w:val="00E627F5"/>
    <w:rsid w:val="00E62C44"/>
    <w:rsid w:val="00E6638A"/>
    <w:rsid w:val="00E7098C"/>
    <w:rsid w:val="00E77FF2"/>
    <w:rsid w:val="00E823B2"/>
    <w:rsid w:val="00E83848"/>
    <w:rsid w:val="00E87672"/>
    <w:rsid w:val="00EA174D"/>
    <w:rsid w:val="00EA4056"/>
    <w:rsid w:val="00EA5081"/>
    <w:rsid w:val="00EA54E5"/>
    <w:rsid w:val="00EA565B"/>
    <w:rsid w:val="00EA5C0C"/>
    <w:rsid w:val="00EA64CF"/>
    <w:rsid w:val="00EB2DAC"/>
    <w:rsid w:val="00EB412E"/>
    <w:rsid w:val="00EC4CEF"/>
    <w:rsid w:val="00EE6B9C"/>
    <w:rsid w:val="00F032B6"/>
    <w:rsid w:val="00F0516C"/>
    <w:rsid w:val="00F079C9"/>
    <w:rsid w:val="00F136DE"/>
    <w:rsid w:val="00F14F24"/>
    <w:rsid w:val="00F17E6B"/>
    <w:rsid w:val="00F25CA5"/>
    <w:rsid w:val="00F36D29"/>
    <w:rsid w:val="00F475D9"/>
    <w:rsid w:val="00F56194"/>
    <w:rsid w:val="00F62170"/>
    <w:rsid w:val="00F75E1F"/>
    <w:rsid w:val="00F764F2"/>
    <w:rsid w:val="00F91873"/>
    <w:rsid w:val="00F95CAD"/>
    <w:rsid w:val="00FA0741"/>
    <w:rsid w:val="00FA0760"/>
    <w:rsid w:val="00FA3B82"/>
    <w:rsid w:val="00FC1B33"/>
    <w:rsid w:val="00FE331F"/>
    <w:rsid w:val="00FF4065"/>
    <w:rsid w:val="00FF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5A16"/>
  <w15:chartTrackingRefBased/>
  <w15:docId w15:val="{7498860C-8F35-42DD-80D0-D4AA3E4D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77FF2"/>
    <w:pPr>
      <w:keepNext/>
      <w:keepLines/>
      <w:spacing w:before="360"/>
      <w:outlineLvl w:val="0"/>
    </w:pPr>
    <w:rPr>
      <w:rFonts w:eastAsiaTheme="majorEastAsia" w:cstheme="majorBidi"/>
      <w:b/>
      <w:bCs/>
      <w: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3311"/>
    <w:pPr>
      <w:keepNext/>
      <w:keepLines/>
      <w:numPr>
        <w:numId w:val="3"/>
      </w:numPr>
      <w:spacing w:before="360"/>
      <w:outlineLvl w:val="1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83311"/>
    <w:pPr>
      <w:keepNext/>
      <w:keepLines/>
      <w:numPr>
        <w:numId w:val="36"/>
      </w:numPr>
      <w:spacing w:before="20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D6F4A"/>
    <w:pPr>
      <w:keepNext/>
      <w:keepLines/>
      <w:numPr>
        <w:numId w:val="2"/>
      </w:numPr>
      <w:ind w:left="0" w:firstLine="142"/>
      <w:mirrorIndents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1A2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1694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93292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EA54E5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1D6F4A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1A25"/>
    <w:rPr>
      <w:rFonts w:asciiTheme="majorHAnsi" w:eastAsiaTheme="majorEastAsia" w:hAnsiTheme="majorHAnsi" w:cstheme="majorBidi"/>
      <w:color w:val="323E4F" w:themeColor="text2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31A2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99"/>
    <w:qFormat/>
    <w:rsid w:val="00A31A25"/>
    <w:pPr>
      <w:ind w:left="720"/>
      <w:contextualSpacing/>
    </w:pPr>
  </w:style>
  <w:style w:type="paragraph" w:customStyle="1" w:styleId="Standard">
    <w:name w:val="Standard"/>
    <w:uiPriority w:val="99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Svtlmkatabulky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1C3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1C3C8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C3C86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1C3C86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1C3C86"/>
    <w:rPr>
      <w:color w:val="0563C1" w:themeColor="hyperlink"/>
      <w:u w:val="single"/>
    </w:rPr>
  </w:style>
  <w:style w:type="character" w:styleId="PromnnHTML">
    <w:name w:val="HTML Variable"/>
    <w:basedOn w:val="Standardnpsmoodstavce"/>
    <w:uiPriority w:val="99"/>
    <w:semiHidden/>
    <w:unhideWhenUsed/>
    <w:rsid w:val="00A95DAB"/>
    <w:rPr>
      <w:i/>
      <w:iCs/>
    </w:rPr>
  </w:style>
  <w:style w:type="numbering" w:customStyle="1" w:styleId="WWNum39">
    <w:name w:val="WWNum39"/>
    <w:rsid w:val="00E01522"/>
    <w:pPr>
      <w:numPr>
        <w:numId w:val="4"/>
      </w:numPr>
    </w:pPr>
  </w:style>
  <w:style w:type="paragraph" w:customStyle="1" w:styleId="l6">
    <w:name w:val="l6"/>
    <w:basedOn w:val="Normln"/>
    <w:rsid w:val="00C0249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40">
    <w:name w:val="WWNum40"/>
    <w:rsid w:val="00C96F27"/>
    <w:pPr>
      <w:numPr>
        <w:numId w:val="5"/>
      </w:numPr>
    </w:pPr>
  </w:style>
  <w:style w:type="numbering" w:customStyle="1" w:styleId="WWNum25">
    <w:name w:val="WWNum25"/>
    <w:rsid w:val="009A0928"/>
    <w:pPr>
      <w:numPr>
        <w:numId w:val="27"/>
      </w:numPr>
    </w:pPr>
  </w:style>
  <w:style w:type="numbering" w:customStyle="1" w:styleId="WWNum24">
    <w:name w:val="WWNum24"/>
    <w:rsid w:val="009A0928"/>
    <w:pPr>
      <w:numPr>
        <w:numId w:val="26"/>
      </w:numPr>
    </w:pPr>
  </w:style>
  <w:style w:type="numbering" w:customStyle="1" w:styleId="WWNum6">
    <w:name w:val="WWNum6"/>
    <w:rsid w:val="009A0928"/>
    <w:pPr>
      <w:numPr>
        <w:numId w:val="11"/>
      </w:numPr>
    </w:pPr>
  </w:style>
  <w:style w:type="numbering" w:customStyle="1" w:styleId="WWNum26">
    <w:name w:val="WWNum26"/>
    <w:rsid w:val="009A0928"/>
    <w:pPr>
      <w:numPr>
        <w:numId w:val="28"/>
      </w:numPr>
    </w:pPr>
  </w:style>
  <w:style w:type="numbering" w:customStyle="1" w:styleId="WWNum31">
    <w:name w:val="WWNum31"/>
    <w:rsid w:val="009A0928"/>
    <w:pPr>
      <w:numPr>
        <w:numId w:val="31"/>
      </w:numPr>
    </w:pPr>
  </w:style>
  <w:style w:type="numbering" w:customStyle="1" w:styleId="WWNum2">
    <w:name w:val="WWNum2"/>
    <w:rsid w:val="009A0928"/>
    <w:pPr>
      <w:numPr>
        <w:numId w:val="8"/>
      </w:numPr>
    </w:pPr>
  </w:style>
  <w:style w:type="numbering" w:customStyle="1" w:styleId="WWNum32">
    <w:name w:val="WWNum32"/>
    <w:rsid w:val="009A0928"/>
    <w:pPr>
      <w:numPr>
        <w:numId w:val="32"/>
      </w:numPr>
    </w:pPr>
  </w:style>
  <w:style w:type="numbering" w:customStyle="1" w:styleId="WWNum15">
    <w:name w:val="WWNum15"/>
    <w:rsid w:val="009A0928"/>
    <w:pPr>
      <w:numPr>
        <w:numId w:val="20"/>
      </w:numPr>
    </w:pPr>
  </w:style>
  <w:style w:type="numbering" w:customStyle="1" w:styleId="WWNum27">
    <w:name w:val="WWNum27"/>
    <w:rsid w:val="009A0928"/>
    <w:pPr>
      <w:numPr>
        <w:numId w:val="29"/>
      </w:numPr>
    </w:pPr>
  </w:style>
  <w:style w:type="numbering" w:customStyle="1" w:styleId="WWNum19">
    <w:name w:val="WWNum19"/>
    <w:rsid w:val="009A0928"/>
    <w:pPr>
      <w:numPr>
        <w:numId w:val="23"/>
      </w:numPr>
    </w:pPr>
  </w:style>
  <w:style w:type="numbering" w:customStyle="1" w:styleId="WWNum33">
    <w:name w:val="WWNum33"/>
    <w:rsid w:val="009A0928"/>
    <w:pPr>
      <w:numPr>
        <w:numId w:val="33"/>
      </w:numPr>
    </w:pPr>
  </w:style>
  <w:style w:type="numbering" w:customStyle="1" w:styleId="WWNum14">
    <w:name w:val="WWNum14"/>
    <w:rsid w:val="009A0928"/>
    <w:pPr>
      <w:numPr>
        <w:numId w:val="19"/>
      </w:numPr>
    </w:pPr>
  </w:style>
  <w:style w:type="numbering" w:customStyle="1" w:styleId="WWNum8">
    <w:name w:val="WWNum8"/>
    <w:rsid w:val="009A0928"/>
    <w:pPr>
      <w:numPr>
        <w:numId w:val="13"/>
      </w:numPr>
    </w:pPr>
  </w:style>
  <w:style w:type="numbering" w:customStyle="1" w:styleId="WWNum11">
    <w:name w:val="WWNum11"/>
    <w:rsid w:val="009A0928"/>
    <w:pPr>
      <w:numPr>
        <w:numId w:val="16"/>
      </w:numPr>
    </w:pPr>
  </w:style>
  <w:style w:type="numbering" w:customStyle="1" w:styleId="WWNum22">
    <w:name w:val="WWNum22"/>
    <w:rsid w:val="009A0928"/>
    <w:pPr>
      <w:numPr>
        <w:numId w:val="25"/>
      </w:numPr>
    </w:pPr>
  </w:style>
  <w:style w:type="numbering" w:customStyle="1" w:styleId="WWNum9">
    <w:name w:val="WWNum9"/>
    <w:rsid w:val="009A0928"/>
    <w:pPr>
      <w:numPr>
        <w:numId w:val="14"/>
      </w:numPr>
    </w:pPr>
  </w:style>
  <w:style w:type="numbering" w:customStyle="1" w:styleId="WWNum5">
    <w:name w:val="WWNum5"/>
    <w:rsid w:val="009A0928"/>
    <w:pPr>
      <w:numPr>
        <w:numId w:val="10"/>
      </w:numPr>
    </w:pPr>
  </w:style>
  <w:style w:type="numbering" w:customStyle="1" w:styleId="WWNum12">
    <w:name w:val="WWNum12"/>
    <w:rsid w:val="009A0928"/>
    <w:pPr>
      <w:numPr>
        <w:numId w:val="17"/>
      </w:numPr>
    </w:pPr>
  </w:style>
  <w:style w:type="numbering" w:customStyle="1" w:styleId="WWNum4">
    <w:name w:val="WWNum4"/>
    <w:rsid w:val="009A0928"/>
    <w:pPr>
      <w:numPr>
        <w:numId w:val="9"/>
      </w:numPr>
    </w:pPr>
  </w:style>
  <w:style w:type="numbering" w:customStyle="1" w:styleId="WWNum1">
    <w:name w:val="WWNum1"/>
    <w:rsid w:val="009A0928"/>
    <w:pPr>
      <w:numPr>
        <w:numId w:val="7"/>
      </w:numPr>
    </w:pPr>
  </w:style>
  <w:style w:type="numbering" w:customStyle="1" w:styleId="WWNum17">
    <w:name w:val="WWNum17"/>
    <w:rsid w:val="009A0928"/>
    <w:pPr>
      <w:numPr>
        <w:numId w:val="22"/>
      </w:numPr>
    </w:pPr>
  </w:style>
  <w:style w:type="numbering" w:customStyle="1" w:styleId="WWNum30">
    <w:name w:val="WWNum30"/>
    <w:rsid w:val="009A0928"/>
    <w:pPr>
      <w:numPr>
        <w:numId w:val="30"/>
      </w:numPr>
    </w:pPr>
  </w:style>
  <w:style w:type="numbering" w:customStyle="1" w:styleId="WWNum13">
    <w:name w:val="WWNum13"/>
    <w:rsid w:val="009A0928"/>
    <w:pPr>
      <w:numPr>
        <w:numId w:val="18"/>
      </w:numPr>
    </w:pPr>
  </w:style>
  <w:style w:type="numbering" w:customStyle="1" w:styleId="WWNum34">
    <w:name w:val="WWNum34"/>
    <w:rsid w:val="009A0928"/>
    <w:pPr>
      <w:numPr>
        <w:numId w:val="34"/>
      </w:numPr>
    </w:pPr>
  </w:style>
  <w:style w:type="numbering" w:customStyle="1" w:styleId="WWNum20">
    <w:name w:val="WWNum20"/>
    <w:rsid w:val="009A0928"/>
    <w:pPr>
      <w:numPr>
        <w:numId w:val="24"/>
      </w:numPr>
    </w:pPr>
  </w:style>
  <w:style w:type="numbering" w:customStyle="1" w:styleId="WWNum16">
    <w:name w:val="WWNum16"/>
    <w:rsid w:val="009A0928"/>
    <w:pPr>
      <w:numPr>
        <w:numId w:val="21"/>
      </w:numPr>
    </w:pPr>
  </w:style>
  <w:style w:type="numbering" w:customStyle="1" w:styleId="WWNum10">
    <w:name w:val="WWNum10"/>
    <w:rsid w:val="009A0928"/>
    <w:pPr>
      <w:numPr>
        <w:numId w:val="15"/>
      </w:numPr>
    </w:pPr>
  </w:style>
  <w:style w:type="numbering" w:customStyle="1" w:styleId="WWNum7">
    <w:name w:val="WWNum7"/>
    <w:rsid w:val="009A0928"/>
    <w:pPr>
      <w:numPr>
        <w:numId w:val="12"/>
      </w:numPr>
    </w:pPr>
  </w:style>
  <w:style w:type="character" w:styleId="Zstupntext">
    <w:name w:val="Placeholder Text"/>
    <w:basedOn w:val="Standardnpsmoodstavce"/>
    <w:uiPriority w:val="99"/>
    <w:semiHidden/>
    <w:rsid w:val="00A66567"/>
    <w:rPr>
      <w:color w:val="808080"/>
    </w:rPr>
  </w:style>
  <w:style w:type="table" w:styleId="Prosttabulka5">
    <w:name w:val="Plain Table 5"/>
    <w:basedOn w:val="Normlntabulka"/>
    <w:uiPriority w:val="45"/>
    <w:rsid w:val="0095771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rosttabulka3">
    <w:name w:val="Plain Table 3"/>
    <w:basedOn w:val="Normlntabulka"/>
    <w:uiPriority w:val="43"/>
    <w:rsid w:val="009577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2">
    <w:name w:val="Plain Table 2"/>
    <w:basedOn w:val="Normlntabulka"/>
    <w:uiPriority w:val="42"/>
    <w:rsid w:val="0095771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rosttabulka21">
    <w:name w:val="Prostá tabulka 21"/>
    <w:basedOn w:val="Normlntabulka"/>
    <w:uiPriority w:val="42"/>
    <w:rsid w:val="009A163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473CA-A833-41E2-A22D-81EFD3DAC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4170</TotalTime>
  <Pages>1</Pages>
  <Words>3120</Words>
  <Characters>18410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Markéta Maďarová</cp:lastModifiedBy>
  <cp:revision>120</cp:revision>
  <cp:lastPrinted>2024-04-12T09:02:00Z</cp:lastPrinted>
  <dcterms:created xsi:type="dcterms:W3CDTF">2020-12-03T09:03:00Z</dcterms:created>
  <dcterms:modified xsi:type="dcterms:W3CDTF">2024-04-12T09:10:00Z</dcterms:modified>
</cp:coreProperties>
</file>